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72" w:rsidRPr="006024D6" w:rsidRDefault="006024D6" w:rsidP="006024D6">
      <w:pPr>
        <w:jc w:val="center"/>
        <w:rPr>
          <w:u w:val="single"/>
        </w:rPr>
      </w:pPr>
      <w:r w:rsidRPr="006024D6">
        <w:rPr>
          <w:u w:val="single"/>
        </w:rPr>
        <w:t>Note de synthèse :</w:t>
      </w:r>
      <w:r w:rsidR="00955EEB">
        <w:rPr>
          <w:u w:val="single"/>
        </w:rPr>
        <w:t xml:space="preserve"> PRIMA HOUSE</w:t>
      </w:r>
    </w:p>
    <w:p w:rsidR="00955EEB" w:rsidRDefault="00955EEB"/>
    <w:p w:rsidR="006024D6" w:rsidRDefault="00955EEB">
      <w:r>
        <w:t xml:space="preserve">Afin d’obtenir son permis d’urbanisation,  la société PRIMA house a besoin d’un droit réel sur la parcelle de la Ville afin de réaliser une voirie. Etant donné que la vente avait été contestée, la constitution d’un droit de superficie </w:t>
      </w:r>
      <w:bookmarkStart w:id="0" w:name="_GoBack"/>
      <w:bookmarkEnd w:id="0"/>
      <w:r>
        <w:t xml:space="preserve"> qui est également un droit réel, a été envisagée. </w:t>
      </w:r>
    </w:p>
    <w:sectPr w:rsidR="00602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D6"/>
    <w:rsid w:val="006024D6"/>
    <w:rsid w:val="00786316"/>
    <w:rsid w:val="00955EEB"/>
    <w:rsid w:val="00BF37F4"/>
    <w:rsid w:val="00C03D75"/>
    <w:rsid w:val="00F3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Constantin Mabika</dc:creator>
  <cp:lastModifiedBy>Constantin Mabika</cp:lastModifiedBy>
  <cp:revision>2</cp:revision>
  <cp:lastPrinted>2023-12-08T14:09:00Z</cp:lastPrinted>
  <dcterms:created xsi:type="dcterms:W3CDTF">2023-12-08T14:23:00Z</dcterms:created>
  <dcterms:modified xsi:type="dcterms:W3CDTF">2023-12-08T14:23:00Z</dcterms:modified>
</cp:coreProperties>
</file>