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435A5" w:rsidRPr="00D84936" w:rsidRDefault="005453F5" w:rsidP="00C435A5">
      <w:pPr>
        <w:pStyle w:val="NormalWeb"/>
      </w:pPr>
      <w:r w:rsidRPr="00C435A5">
        <w:rPr>
          <w:b/>
          <w:bCs/>
          <w:sz w:val="28"/>
          <w:szCs w:val="28"/>
        </w:rPr>
        <w:t xml:space="preserve">Réponse aux annonces de projet </w:t>
      </w:r>
      <w:r w:rsidR="00664CF8" w:rsidRPr="00C435A5">
        <w:rPr>
          <w:b/>
          <w:bCs/>
          <w:sz w:val="28"/>
          <w:szCs w:val="28"/>
        </w:rPr>
        <w:t xml:space="preserve">« Ville de Durbuy » - Constructions de </w:t>
      </w:r>
      <w:r w:rsidR="00E322AB" w:rsidRPr="00C435A5">
        <w:rPr>
          <w:b/>
          <w:bCs/>
          <w:sz w:val="28"/>
          <w:szCs w:val="28"/>
        </w:rPr>
        <w:t xml:space="preserve">11 </w:t>
      </w:r>
      <w:r w:rsidR="00664CF8" w:rsidRPr="00C435A5">
        <w:rPr>
          <w:b/>
          <w:bCs/>
          <w:sz w:val="28"/>
          <w:szCs w:val="28"/>
        </w:rPr>
        <w:t xml:space="preserve">maisons unifamiliales – </w:t>
      </w:r>
      <w:proofErr w:type="spellStart"/>
      <w:r w:rsidR="00664CF8" w:rsidRPr="00C435A5">
        <w:rPr>
          <w:b/>
          <w:bCs/>
          <w:sz w:val="28"/>
          <w:szCs w:val="28"/>
        </w:rPr>
        <w:t>Bende</w:t>
      </w:r>
      <w:proofErr w:type="spellEnd"/>
      <w:r w:rsidR="00664CF8" w:rsidRPr="00C435A5">
        <w:rPr>
          <w:b/>
          <w:bCs/>
          <w:sz w:val="28"/>
          <w:szCs w:val="28"/>
        </w:rPr>
        <w:t>, chemin de la source</w:t>
      </w:r>
      <w:r w:rsidR="00E322AB">
        <w:t xml:space="preserve"> – </w:t>
      </w:r>
      <w:r w:rsidR="00C435A5" w:rsidRPr="00D84936">
        <w:rPr>
          <w:rFonts w:ascii="LiberationSerif" w:hAnsi="LiberationSerif"/>
        </w:rPr>
        <w:t>Le demandeur est</w:t>
      </w:r>
      <w:r w:rsidR="00D84936">
        <w:rPr>
          <w:rFonts w:ascii="LiberationSerif" w:hAnsi="LiberationSerif"/>
        </w:rPr>
        <w:t xml:space="preserve"> « </w:t>
      </w:r>
      <w:r w:rsidR="00C435A5" w:rsidRPr="00D84936">
        <w:rPr>
          <w:rFonts w:ascii="LiberationSerif" w:hAnsi="LiberationSerif"/>
        </w:rPr>
        <w:t xml:space="preserve">Espace Ardennes &amp; Provence </w:t>
      </w:r>
      <w:proofErr w:type="spellStart"/>
      <w:r w:rsidR="00C435A5" w:rsidRPr="00D84936">
        <w:rPr>
          <w:rFonts w:ascii="LiberationSerif" w:hAnsi="LiberationSerif"/>
        </w:rPr>
        <w:t>bv</w:t>
      </w:r>
      <w:proofErr w:type="spellEnd"/>
      <w:r w:rsidR="00C435A5" w:rsidRPr="00D84936">
        <w:rPr>
          <w:rFonts w:ascii="LiberationSerif" w:hAnsi="LiberationSerif"/>
        </w:rPr>
        <w:t xml:space="preserve"> </w:t>
      </w:r>
      <w:r w:rsidR="00D84936">
        <w:rPr>
          <w:rFonts w:ascii="LiberationSerif" w:hAnsi="LiberationSerif"/>
        </w:rPr>
        <w:t>« </w:t>
      </w:r>
      <w:r w:rsidR="00C435A5" w:rsidRPr="00D84936">
        <w:rPr>
          <w:rFonts w:ascii="LiberationSerif" w:hAnsi="LiberationSerif"/>
        </w:rPr>
        <w:t xml:space="preserve">demeurant </w:t>
      </w:r>
      <w:proofErr w:type="spellStart"/>
      <w:r w:rsidR="00C435A5" w:rsidRPr="00D84936">
        <w:rPr>
          <w:rFonts w:ascii="LiberationSerif" w:hAnsi="LiberationSerif"/>
        </w:rPr>
        <w:t>Kleinhoefstraat</w:t>
      </w:r>
      <w:proofErr w:type="spellEnd"/>
      <w:r w:rsidR="00C435A5" w:rsidRPr="00D84936">
        <w:rPr>
          <w:rFonts w:ascii="LiberationSerif" w:hAnsi="LiberationSerif"/>
        </w:rPr>
        <w:t xml:space="preserve"> 5 bte 74 à 2440 Geel. </w:t>
      </w:r>
    </w:p>
    <w:p w:rsidR="00ED48D3" w:rsidRPr="00300696" w:rsidRDefault="00E322AB">
      <w:pPr>
        <w:rPr>
          <w:rFonts w:ascii="Times" w:hAnsi="Times"/>
        </w:rPr>
      </w:pPr>
      <w:r w:rsidRPr="00300696">
        <w:rPr>
          <w:rFonts w:ascii="Times" w:hAnsi="Times"/>
        </w:rPr>
        <w:t xml:space="preserve">Dossiers </w:t>
      </w:r>
      <w:r w:rsidR="00D84936" w:rsidRPr="00300696">
        <w:rPr>
          <w:rFonts w:ascii="Times" w:hAnsi="Times"/>
        </w:rPr>
        <w:t xml:space="preserve">Durbuy </w:t>
      </w:r>
      <w:r w:rsidRPr="00300696">
        <w:rPr>
          <w:rFonts w:ascii="Times" w:hAnsi="Times"/>
        </w:rPr>
        <w:t>2022/0192 à 0202</w:t>
      </w:r>
      <w:r w:rsidR="00E31DB1" w:rsidRPr="00300696">
        <w:rPr>
          <w:rFonts w:ascii="Times" w:hAnsi="Times"/>
        </w:rPr>
        <w:t xml:space="preserve"> – Réponse valables du </w:t>
      </w:r>
      <w:r w:rsidR="00C435A5" w:rsidRPr="00300696">
        <w:rPr>
          <w:rFonts w:ascii="Times" w:hAnsi="Times"/>
        </w:rPr>
        <w:t>03 au 24 mars 2023</w:t>
      </w:r>
    </w:p>
    <w:p w:rsidR="00E31DB1" w:rsidRDefault="00E31DB1"/>
    <w:p w:rsidR="00E31DB1" w:rsidRDefault="00E31DB1"/>
    <w:p w:rsidR="00E31DB1" w:rsidRPr="00EA2293" w:rsidRDefault="00E31DB1" w:rsidP="00E31DB1">
      <w:pPr>
        <w:pStyle w:val="NormalWeb"/>
        <w:rPr>
          <w:rFonts w:ascii="Times" w:hAnsi="Times"/>
          <w:b/>
          <w:bCs/>
          <w:sz w:val="22"/>
          <w:szCs w:val="22"/>
        </w:rPr>
      </w:pPr>
      <w:r w:rsidRPr="00EA2293">
        <w:rPr>
          <w:rFonts w:ascii="Times" w:hAnsi="Times"/>
          <w:b/>
          <w:bCs/>
          <w:sz w:val="22"/>
          <w:szCs w:val="22"/>
        </w:rPr>
        <w:t>AVIS NEGATIF</w:t>
      </w:r>
    </w:p>
    <w:p w:rsidR="00E31DB1" w:rsidRDefault="00E31DB1" w:rsidP="00E31DB1">
      <w:pPr>
        <w:pStyle w:val="NormalWeb"/>
        <w:rPr>
          <w:rFonts w:ascii="Times" w:hAnsi="Times"/>
          <w:sz w:val="28"/>
          <w:szCs w:val="28"/>
          <w:u w:val="single"/>
          <w:bdr w:val="single" w:sz="4" w:space="0" w:color="auto"/>
        </w:rPr>
      </w:pPr>
      <w:r w:rsidRPr="00C96DD0">
        <w:rPr>
          <w:rFonts w:ascii="Times" w:hAnsi="Times"/>
          <w:sz w:val="28"/>
          <w:szCs w:val="28"/>
          <w:u w:val="single"/>
          <w:bdr w:val="single" w:sz="4" w:space="0" w:color="auto"/>
        </w:rPr>
        <w:t>Argumentaire :</w:t>
      </w:r>
    </w:p>
    <w:p w:rsidR="00E31DB1" w:rsidRPr="003F7AC7" w:rsidRDefault="00E31DB1" w:rsidP="00E31DB1">
      <w:pPr>
        <w:pStyle w:val="NormalWeb"/>
        <w:rPr>
          <w:rFonts w:ascii="Times" w:hAnsi="Times"/>
          <w:b/>
          <w:bCs/>
          <w:u w:val="single"/>
        </w:rPr>
      </w:pPr>
      <w:r w:rsidRPr="003F7AC7">
        <w:rPr>
          <w:rFonts w:ascii="Times" w:hAnsi="Times"/>
          <w:b/>
          <w:bCs/>
          <w:u w:val="single"/>
        </w:rPr>
        <w:t>A titre principal :</w:t>
      </w:r>
    </w:p>
    <w:p w:rsidR="00272CB1" w:rsidRDefault="00E31DB1" w:rsidP="00272CB1">
      <w:pPr>
        <w:pStyle w:val="NormalWeb"/>
        <w:rPr>
          <w:rFonts w:ascii="Times" w:hAnsi="Times"/>
        </w:rPr>
      </w:pPr>
      <w:r w:rsidRPr="001853FC">
        <w:rPr>
          <w:rFonts w:ascii="Times" w:hAnsi="Times"/>
        </w:rPr>
        <w:t xml:space="preserve">- </w:t>
      </w:r>
      <w:r w:rsidRPr="008F614E">
        <w:rPr>
          <w:rFonts w:ascii="Times" w:hAnsi="Times"/>
          <w:b/>
          <w:bCs/>
        </w:rPr>
        <w:t>Considérant</w:t>
      </w:r>
      <w:r w:rsidRPr="001853FC">
        <w:rPr>
          <w:rFonts w:ascii="Times" w:hAnsi="Times"/>
        </w:rPr>
        <w:t xml:space="preserve"> que l</w:t>
      </w:r>
      <w:r w:rsidR="00A94C7B">
        <w:rPr>
          <w:rFonts w:ascii="Times" w:hAnsi="Times"/>
        </w:rPr>
        <w:t xml:space="preserve">es </w:t>
      </w:r>
      <w:r w:rsidRPr="001853FC">
        <w:rPr>
          <w:rFonts w:ascii="Times" w:hAnsi="Times"/>
        </w:rPr>
        <w:t>parcelle</w:t>
      </w:r>
      <w:r w:rsidR="00A94C7B">
        <w:rPr>
          <w:rFonts w:ascii="Times" w:hAnsi="Times"/>
        </w:rPr>
        <w:t>s</w:t>
      </w:r>
      <w:r w:rsidRPr="001853FC">
        <w:rPr>
          <w:rFonts w:ascii="Times" w:hAnsi="Times"/>
        </w:rPr>
        <w:t xml:space="preserve"> visée</w:t>
      </w:r>
      <w:r w:rsidR="00A94C7B">
        <w:rPr>
          <w:rFonts w:ascii="Times" w:hAnsi="Times"/>
        </w:rPr>
        <w:t>s sont</w:t>
      </w:r>
      <w:r w:rsidRPr="001853FC">
        <w:rPr>
          <w:rFonts w:ascii="Times" w:hAnsi="Times"/>
        </w:rPr>
        <w:t xml:space="preserve"> actuellement agricole</w:t>
      </w:r>
      <w:r w:rsidR="00A94C7B">
        <w:rPr>
          <w:rFonts w:ascii="Times" w:hAnsi="Times"/>
        </w:rPr>
        <w:t>s</w:t>
      </w:r>
      <w:r w:rsidR="00E22F37">
        <w:rPr>
          <w:rFonts w:ascii="Times" w:hAnsi="Times"/>
        </w:rPr>
        <w:t xml:space="preserve"> </w:t>
      </w:r>
      <w:r w:rsidR="001C6256">
        <w:rPr>
          <w:rFonts w:ascii="Times" w:hAnsi="Times"/>
        </w:rPr>
        <w:t xml:space="preserve">en exploitation </w:t>
      </w:r>
      <w:r w:rsidR="00E22F37">
        <w:rPr>
          <w:rFonts w:ascii="Times" w:hAnsi="Times"/>
        </w:rPr>
        <w:t>(prairies)</w:t>
      </w:r>
      <w:r w:rsidR="006635EE">
        <w:rPr>
          <w:rFonts w:ascii="Times" w:hAnsi="Times"/>
        </w:rPr>
        <w:t> ;</w:t>
      </w:r>
      <w:r w:rsidR="00952FCA">
        <w:rPr>
          <w:rFonts w:ascii="Times" w:hAnsi="Times"/>
        </w:rPr>
        <w:t xml:space="preserve"> </w:t>
      </w:r>
      <w:r w:rsidR="006635EE">
        <w:rPr>
          <w:rFonts w:ascii="Times" w:hAnsi="Times"/>
        </w:rPr>
        <w:t>q</w:t>
      </w:r>
      <w:r w:rsidR="00952FCA">
        <w:rPr>
          <w:rFonts w:ascii="Times" w:hAnsi="Times"/>
        </w:rPr>
        <w:t xml:space="preserve">ue la nuance « Terres à usages agricole » </w:t>
      </w:r>
      <w:r w:rsidR="00CD4FA4">
        <w:rPr>
          <w:rFonts w:ascii="Times" w:hAnsi="Times"/>
        </w:rPr>
        <w:t>« Surfaces agricoles util</w:t>
      </w:r>
      <w:r w:rsidR="00582355">
        <w:rPr>
          <w:rFonts w:ascii="Times" w:hAnsi="Times"/>
        </w:rPr>
        <w:t xml:space="preserve">isables » </w:t>
      </w:r>
      <w:r w:rsidR="00952FCA">
        <w:rPr>
          <w:rFonts w:ascii="Times" w:hAnsi="Times"/>
        </w:rPr>
        <w:t xml:space="preserve">et « Terres agricoles » ne vaut que dans la loi </w:t>
      </w:r>
      <w:r w:rsidR="00674BB4">
        <w:rPr>
          <w:rFonts w:ascii="Times" w:hAnsi="Times"/>
        </w:rPr>
        <w:t>de l’Homme</w:t>
      </w:r>
      <w:r w:rsidR="00952FCA">
        <w:rPr>
          <w:rFonts w:ascii="Times" w:hAnsi="Times"/>
        </w:rPr>
        <w:t xml:space="preserve">, </w:t>
      </w:r>
      <w:r w:rsidR="00674BB4">
        <w:rPr>
          <w:rFonts w:ascii="Times" w:hAnsi="Times"/>
        </w:rPr>
        <w:t xml:space="preserve">une surface semi-naturelle </w:t>
      </w:r>
      <w:r w:rsidR="00674BB4" w:rsidRPr="002A26D0">
        <w:rPr>
          <w:rFonts w:ascii="Times" w:hAnsi="Times"/>
          <w:u w:val="single"/>
        </w:rPr>
        <w:t xml:space="preserve">comme </w:t>
      </w:r>
      <w:r w:rsidR="00350C2C" w:rsidRPr="002A26D0">
        <w:rPr>
          <w:rFonts w:ascii="Times" w:hAnsi="Times"/>
          <w:u w:val="single"/>
        </w:rPr>
        <w:t>dans le cas présent</w:t>
      </w:r>
      <w:r w:rsidR="00423ED4">
        <w:rPr>
          <w:rFonts w:ascii="Times" w:hAnsi="Times"/>
        </w:rPr>
        <w:t xml:space="preserve"> ne se différencie pas biologiquement</w:t>
      </w:r>
      <w:r w:rsidR="0050732E">
        <w:rPr>
          <w:rFonts w:ascii="Times" w:hAnsi="Times"/>
        </w:rPr>
        <w:t>, qu’elle tombe ou non sous une législation</w:t>
      </w:r>
      <w:r w:rsidR="00423ED4">
        <w:rPr>
          <w:rFonts w:ascii="Times" w:hAnsi="Times"/>
        </w:rPr>
        <w:t xml:space="preserve"> : sa composition végétale, animale, minérale, </w:t>
      </w:r>
      <w:r w:rsidR="00F22D01">
        <w:rPr>
          <w:rFonts w:ascii="Times" w:hAnsi="Times"/>
        </w:rPr>
        <w:t>etc. ne varie pas</w:t>
      </w:r>
      <w:r w:rsidR="00655903">
        <w:rPr>
          <w:rFonts w:ascii="Times" w:hAnsi="Times"/>
        </w:rPr>
        <w:t xml:space="preserve">, </w:t>
      </w:r>
      <w:r w:rsidR="008F614E">
        <w:rPr>
          <w:rFonts w:ascii="Times" w:hAnsi="Times"/>
        </w:rPr>
        <w:t xml:space="preserve">il s’agit d’un état factuel. </w:t>
      </w:r>
      <w:r w:rsidR="00C04E75">
        <w:rPr>
          <w:rFonts w:ascii="Times" w:hAnsi="Times"/>
        </w:rPr>
        <w:t>Son utilité</w:t>
      </w:r>
      <w:r w:rsidR="00655903">
        <w:rPr>
          <w:rFonts w:ascii="Times" w:hAnsi="Times"/>
        </w:rPr>
        <w:t xml:space="preserve"> </w:t>
      </w:r>
      <w:r w:rsidR="00272CB1">
        <w:rPr>
          <w:rFonts w:ascii="Times" w:hAnsi="Times"/>
        </w:rPr>
        <w:t>est ainsi définie</w:t>
      </w:r>
      <w:r w:rsidR="008F614E">
        <w:rPr>
          <w:rFonts w:ascii="Times" w:hAnsi="Times"/>
        </w:rPr>
        <w:t> :</w:t>
      </w:r>
    </w:p>
    <w:p w:rsidR="003A70EA" w:rsidRDefault="00272CB1" w:rsidP="00AC250D">
      <w:pPr>
        <w:pStyle w:val="NormalWeb"/>
      </w:pPr>
      <w:r w:rsidRPr="006B1D99">
        <w:rPr>
          <w:rFonts w:ascii="Times" w:hAnsi="Times"/>
          <w:i/>
          <w:iCs/>
        </w:rPr>
        <w:t>« </w:t>
      </w:r>
      <w:r w:rsidR="003A70EA">
        <w:t>Terrain couvert d'herbe utilisée pour l'alimentation des animaux, par pâture ou par fauche, ou par les deux méthodes. »</w:t>
      </w:r>
    </w:p>
    <w:p w:rsidR="00AC250D" w:rsidRPr="006B1D99" w:rsidRDefault="003A70EA" w:rsidP="00AC250D">
      <w:pPr>
        <w:pStyle w:val="NormalWeb"/>
        <w:rPr>
          <w:rFonts w:ascii="Times" w:hAnsi="Times"/>
        </w:rPr>
      </w:pPr>
      <w:r>
        <w:t>« </w:t>
      </w:r>
      <w:r w:rsidR="00AC250D" w:rsidRPr="006B1D99">
        <w:rPr>
          <w:rFonts w:ascii="Times" w:hAnsi="Times" w:cs="Calibri"/>
          <w:i/>
          <w:iCs/>
        </w:rPr>
        <w:t xml:space="preserve">Les prairies ne sont pas naturelles sous notre climat mais ont </w:t>
      </w:r>
      <w:proofErr w:type="spellStart"/>
      <w:r w:rsidR="00AC250D" w:rsidRPr="006B1D99">
        <w:rPr>
          <w:rFonts w:ascii="Times" w:hAnsi="Times" w:cs="Calibri"/>
          <w:i/>
          <w:iCs/>
        </w:rPr>
        <w:t>éte</w:t>
      </w:r>
      <w:proofErr w:type="spellEnd"/>
      <w:r w:rsidR="00AC250D" w:rsidRPr="006B1D99">
        <w:rPr>
          <w:rFonts w:ascii="Times" w:hAnsi="Times" w:cs="Calibri"/>
          <w:i/>
          <w:iCs/>
        </w:rPr>
        <w:t xml:space="preserve">́ progressivement </w:t>
      </w:r>
      <w:proofErr w:type="spellStart"/>
      <w:r w:rsidR="00AC250D" w:rsidRPr="006B1D99">
        <w:rPr>
          <w:rFonts w:ascii="Times" w:hAnsi="Times" w:cs="Calibri"/>
          <w:i/>
          <w:iCs/>
        </w:rPr>
        <w:t>créées</w:t>
      </w:r>
      <w:proofErr w:type="spellEnd"/>
      <w:r w:rsidR="00AC250D" w:rsidRPr="006B1D99">
        <w:rPr>
          <w:rFonts w:ascii="Times" w:hAnsi="Times" w:cs="Calibri"/>
          <w:i/>
          <w:iCs/>
        </w:rPr>
        <w:t xml:space="preserve"> par l’homme pour l’</w:t>
      </w:r>
      <w:proofErr w:type="spellStart"/>
      <w:r w:rsidR="00AC250D" w:rsidRPr="006B1D99">
        <w:rPr>
          <w:rFonts w:ascii="Times" w:hAnsi="Times" w:cs="Calibri"/>
          <w:i/>
          <w:iCs/>
        </w:rPr>
        <w:t>élevage</w:t>
      </w:r>
      <w:proofErr w:type="spellEnd"/>
      <w:r w:rsidR="00AC250D" w:rsidRPr="006B1D99">
        <w:rPr>
          <w:rFonts w:ascii="Times" w:hAnsi="Times" w:cs="Calibri"/>
          <w:i/>
          <w:iCs/>
        </w:rPr>
        <w:t xml:space="preserve"> du </w:t>
      </w:r>
      <w:proofErr w:type="spellStart"/>
      <w:r w:rsidR="00AC250D" w:rsidRPr="006B1D99">
        <w:rPr>
          <w:rFonts w:ascii="Times" w:hAnsi="Times" w:cs="Calibri"/>
          <w:i/>
          <w:iCs/>
        </w:rPr>
        <w:t>bétail</w:t>
      </w:r>
      <w:proofErr w:type="spellEnd"/>
      <w:r w:rsidR="00AC250D" w:rsidRPr="006B1D99">
        <w:rPr>
          <w:rFonts w:ascii="Times" w:hAnsi="Times" w:cs="Calibri"/>
          <w:i/>
          <w:iCs/>
        </w:rPr>
        <w:t xml:space="preserve">. L’augmentation des surfaces de prairies depuis plusieurs </w:t>
      </w:r>
      <w:proofErr w:type="spellStart"/>
      <w:r w:rsidR="00AC250D" w:rsidRPr="006B1D99">
        <w:rPr>
          <w:rFonts w:ascii="Times" w:hAnsi="Times" w:cs="Calibri"/>
          <w:i/>
          <w:iCs/>
        </w:rPr>
        <w:t>siècles</w:t>
      </w:r>
      <w:proofErr w:type="spellEnd"/>
      <w:r w:rsidR="00AC250D" w:rsidRPr="006B1D99">
        <w:rPr>
          <w:rFonts w:ascii="Times" w:hAnsi="Times" w:cs="Calibri"/>
          <w:i/>
          <w:iCs/>
        </w:rPr>
        <w:t xml:space="preserve"> a </w:t>
      </w:r>
      <w:proofErr w:type="spellStart"/>
      <w:r w:rsidR="00AC250D" w:rsidRPr="006B1D99">
        <w:rPr>
          <w:rFonts w:ascii="Times" w:hAnsi="Times" w:cs="Calibri"/>
          <w:i/>
          <w:iCs/>
        </w:rPr>
        <w:t>éte</w:t>
      </w:r>
      <w:proofErr w:type="spellEnd"/>
      <w:r w:rsidR="00AC250D" w:rsidRPr="006B1D99">
        <w:rPr>
          <w:rFonts w:ascii="Times" w:hAnsi="Times" w:cs="Calibri"/>
          <w:i/>
          <w:iCs/>
        </w:rPr>
        <w:t xml:space="preserve">́ de pair avec le </w:t>
      </w:r>
      <w:proofErr w:type="spellStart"/>
      <w:r w:rsidR="00AC250D" w:rsidRPr="006B1D99">
        <w:rPr>
          <w:rFonts w:ascii="Times" w:hAnsi="Times" w:cs="Calibri"/>
          <w:i/>
          <w:iCs/>
        </w:rPr>
        <w:t>développement</w:t>
      </w:r>
      <w:proofErr w:type="spellEnd"/>
      <w:r w:rsidR="00AC250D" w:rsidRPr="006B1D99">
        <w:rPr>
          <w:rFonts w:ascii="Times" w:hAnsi="Times" w:cs="Calibri"/>
          <w:i/>
          <w:iCs/>
        </w:rPr>
        <w:t xml:space="preserve"> d’une faune et d’une flore </w:t>
      </w:r>
      <w:proofErr w:type="spellStart"/>
      <w:r w:rsidR="00AC250D" w:rsidRPr="006B1D99">
        <w:rPr>
          <w:rFonts w:ascii="Times" w:hAnsi="Times" w:cs="Calibri"/>
          <w:i/>
          <w:iCs/>
        </w:rPr>
        <w:t>adaptées</w:t>
      </w:r>
      <w:proofErr w:type="spellEnd"/>
      <w:r w:rsidR="00AC250D" w:rsidRPr="006B1D99">
        <w:rPr>
          <w:rFonts w:ascii="Times" w:hAnsi="Times" w:cs="Calibri"/>
          <w:i/>
          <w:iCs/>
        </w:rPr>
        <w:t xml:space="preserve"> à ces milieux. Depuis plusieurs </w:t>
      </w:r>
      <w:proofErr w:type="spellStart"/>
      <w:r w:rsidR="00AC250D" w:rsidRPr="006B1D99">
        <w:rPr>
          <w:rFonts w:ascii="Times" w:hAnsi="Times" w:cs="Calibri"/>
          <w:i/>
          <w:iCs/>
        </w:rPr>
        <w:t>années</w:t>
      </w:r>
      <w:proofErr w:type="spellEnd"/>
      <w:r w:rsidR="00AC250D" w:rsidRPr="006B1D99">
        <w:rPr>
          <w:rFonts w:ascii="Times" w:hAnsi="Times" w:cs="Calibri"/>
          <w:i/>
          <w:iCs/>
        </w:rPr>
        <w:t xml:space="preserve">, il y a une prise de conscience de l’importance de conserver et d’entretenir la </w:t>
      </w:r>
      <w:proofErr w:type="spellStart"/>
      <w:r w:rsidR="00AC250D" w:rsidRPr="006B1D99">
        <w:rPr>
          <w:rFonts w:ascii="Times" w:hAnsi="Times" w:cs="Calibri"/>
          <w:i/>
          <w:iCs/>
        </w:rPr>
        <w:t>biodiversite</w:t>
      </w:r>
      <w:proofErr w:type="spellEnd"/>
      <w:r w:rsidR="00AC250D" w:rsidRPr="006B1D99">
        <w:rPr>
          <w:rFonts w:ascii="Times" w:hAnsi="Times" w:cs="Calibri"/>
          <w:i/>
          <w:iCs/>
        </w:rPr>
        <w:t xml:space="preserve">́ des prairies en maintenant leur superficie et leur </w:t>
      </w:r>
      <w:proofErr w:type="spellStart"/>
      <w:r w:rsidR="00AC250D" w:rsidRPr="006B1D99">
        <w:rPr>
          <w:rFonts w:ascii="Times" w:hAnsi="Times" w:cs="Calibri"/>
          <w:i/>
          <w:iCs/>
        </w:rPr>
        <w:t>diversite</w:t>
      </w:r>
      <w:proofErr w:type="spellEnd"/>
      <w:r w:rsidR="00AC250D" w:rsidRPr="006B1D99">
        <w:rPr>
          <w:rFonts w:ascii="Times" w:hAnsi="Times" w:cs="Calibri"/>
          <w:i/>
          <w:iCs/>
        </w:rPr>
        <w:t xml:space="preserve">́, et en utilisant des techniques de gestion </w:t>
      </w:r>
      <w:proofErr w:type="spellStart"/>
      <w:r w:rsidR="00AC250D" w:rsidRPr="006B1D99">
        <w:rPr>
          <w:rFonts w:ascii="Times" w:hAnsi="Times" w:cs="Calibri"/>
          <w:i/>
          <w:iCs/>
        </w:rPr>
        <w:t>adaptées</w:t>
      </w:r>
      <w:proofErr w:type="spellEnd"/>
      <w:r w:rsidR="00AC250D" w:rsidRPr="006B1D99">
        <w:rPr>
          <w:rFonts w:ascii="Times" w:hAnsi="Times" w:cs="Calibri"/>
          <w:i/>
          <w:iCs/>
        </w:rPr>
        <w:t xml:space="preserve">. </w:t>
      </w:r>
    </w:p>
    <w:p w:rsidR="00272CB1" w:rsidRPr="006B1D99" w:rsidRDefault="00272CB1" w:rsidP="00272CB1">
      <w:pPr>
        <w:pStyle w:val="NormalWeb"/>
        <w:rPr>
          <w:rFonts w:ascii="Times" w:hAnsi="Times"/>
          <w:i/>
          <w:iCs/>
        </w:rPr>
      </w:pPr>
      <w:r w:rsidRPr="006B1D99">
        <w:rPr>
          <w:rFonts w:ascii="Times" w:hAnsi="Times"/>
          <w:i/>
          <w:iCs/>
        </w:rPr>
        <w:t>Des prairies riches en espèces végétales améliorent la qualité de la pollinisation dans les cultures à proximité, grâce à une plus grande abondance et une plus grande diversité des insectes pollinisateurs.</w:t>
      </w:r>
    </w:p>
    <w:p w:rsidR="00272CB1" w:rsidRPr="006B1D99" w:rsidRDefault="00272CB1" w:rsidP="00272CB1">
      <w:pPr>
        <w:pStyle w:val="NormalWeb"/>
        <w:rPr>
          <w:rFonts w:ascii="Times" w:hAnsi="Times"/>
          <w:i/>
          <w:iCs/>
        </w:rPr>
      </w:pPr>
      <w:r w:rsidRPr="006B1D99">
        <w:rPr>
          <w:rFonts w:ascii="Times" w:hAnsi="Times"/>
          <w:i/>
          <w:iCs/>
        </w:rPr>
        <w:t>Elles jouent un rôle important dans la régulation du climat en fixant le carbone atmosphérique via la photosynthèse et en stockant ce carbone dans le sol et dans les parties aériennes des plantes. Souvent présentes dans les prairies, les légumineuses, telle que trèfle, luzerne, sainfoin, lotier… sont aussi capables de fixer l’azote atmosphérique, grâce à une symbiose avec des bactéries dans les racines.</w:t>
      </w:r>
    </w:p>
    <w:p w:rsidR="001B7AA6" w:rsidRPr="006B1D99" w:rsidRDefault="00272CB1" w:rsidP="00272CB1">
      <w:pPr>
        <w:pStyle w:val="NormalWeb"/>
        <w:rPr>
          <w:rFonts w:ascii="Times" w:hAnsi="Times"/>
          <w:i/>
          <w:iCs/>
        </w:rPr>
      </w:pPr>
      <w:r w:rsidRPr="006B1D99">
        <w:rPr>
          <w:rFonts w:ascii="Times" w:hAnsi="Times"/>
          <w:i/>
          <w:iCs/>
        </w:rPr>
        <w:t>Les prairies diminuent l’intensité des crues et des inondations en jouant le rôle d’éponge lors d’épisodes pluvieux. Par divers processus, elles piègent également les polluants, contribuant ainsi à l’épuration de l’eau et à l’alimentation des eaux de surface et des nappes souterraines avec une eau de qualité. </w:t>
      </w:r>
    </w:p>
    <w:p w:rsidR="00272CB1" w:rsidRPr="006B1D99" w:rsidRDefault="001B7AA6" w:rsidP="00272CB1">
      <w:pPr>
        <w:pStyle w:val="NormalWeb"/>
        <w:rPr>
          <w:rFonts w:ascii="Times" w:hAnsi="Times"/>
          <w:i/>
          <w:iCs/>
        </w:rPr>
      </w:pPr>
      <w:r w:rsidRPr="006B1D99">
        <w:rPr>
          <w:rFonts w:ascii="Times" w:hAnsi="Times"/>
          <w:i/>
          <w:iCs/>
        </w:rPr>
        <w:t xml:space="preserve">Pour les agriculteurs, ces zones semi-naturelles sont également utiles car elles abritent chauves-souris, oiseaux insectivores, carabes, et bien d’autres espèces qui se nourrissent des </w:t>
      </w:r>
      <w:r w:rsidRPr="006B1D99">
        <w:rPr>
          <w:rFonts w:ascii="Times" w:hAnsi="Times"/>
          <w:i/>
          <w:iCs/>
        </w:rPr>
        <w:lastRenderedPageBreak/>
        <w:t>parasites des cultures et permet aux agriculteurs de réduire l’utilisation de pesticides sur les champs alentours.</w:t>
      </w:r>
    </w:p>
    <w:p w:rsidR="00932C93" w:rsidRPr="001C6256" w:rsidRDefault="00932C93" w:rsidP="00272CB1">
      <w:pPr>
        <w:pStyle w:val="NormalWeb"/>
      </w:pPr>
      <w:r w:rsidRPr="00932C93">
        <w:rPr>
          <w:i/>
          <w:iCs/>
        </w:rPr>
        <w:t>Ces espaces semi-naturels appartiennent à la «trame verte » nationale : ils permettent aux espèces animales et végétales de se déplacer et d’interagir entre elles sur des surfaces suffisamment importantes et diversifiées. Par exemple, les lisières forêts/cultures ou prairies/cultures offrent des milieux variés aux espèces qui ont besoin de plusieurs écosystèmes pour se nourrir ou se reproduire</w:t>
      </w:r>
      <w:r>
        <w:t>.</w:t>
      </w:r>
      <w:r w:rsidR="00AC250D">
        <w:t> » (Sources diverses</w:t>
      </w:r>
      <w:r w:rsidR="009244A8">
        <w:t>,</w:t>
      </w:r>
      <w:r w:rsidR="00AC250D">
        <w:t xml:space="preserve"> dont Le Sillon belge, </w:t>
      </w:r>
      <w:proofErr w:type="spellStart"/>
      <w:r w:rsidR="006F30BC">
        <w:t>Celagri</w:t>
      </w:r>
      <w:proofErr w:type="spellEnd"/>
      <w:r w:rsidR="006F30BC">
        <w:t>, La Wallonie</w:t>
      </w:r>
      <w:r w:rsidR="00F73F19">
        <w:t xml:space="preserve">, </w:t>
      </w:r>
      <w:proofErr w:type="spellStart"/>
      <w:r w:rsidR="00F73F19">
        <w:t>Natagora</w:t>
      </w:r>
      <w:proofErr w:type="spellEnd"/>
      <w:r w:rsidR="00F73F19">
        <w:t>).</w:t>
      </w:r>
    </w:p>
    <w:p w:rsidR="00E63BCA" w:rsidRPr="001853FC" w:rsidRDefault="00E63BCA" w:rsidP="00E63BCA">
      <w:pPr>
        <w:ind w:right="559"/>
        <w:rPr>
          <w:rFonts w:ascii="Times" w:hAnsi="Times"/>
        </w:rPr>
      </w:pPr>
      <w:r w:rsidRPr="001853FC">
        <w:rPr>
          <w:rFonts w:ascii="Times" w:hAnsi="Times"/>
        </w:rPr>
        <w:t xml:space="preserve">- </w:t>
      </w:r>
      <w:r w:rsidRPr="00FD33ED">
        <w:rPr>
          <w:rFonts w:ascii="Times" w:hAnsi="Times"/>
          <w:b/>
          <w:bCs/>
        </w:rPr>
        <w:t>Considérant</w:t>
      </w:r>
      <w:r w:rsidRPr="001853FC">
        <w:rPr>
          <w:rFonts w:ascii="Times" w:hAnsi="Times"/>
        </w:rPr>
        <w:t xml:space="preserve"> les pertes de surfaces agricoles en Wallonie : </w:t>
      </w:r>
      <w:r>
        <w:rPr>
          <w:rFonts w:ascii="Times" w:hAnsi="Times"/>
        </w:rPr>
        <w:t>(</w:t>
      </w:r>
      <w:r w:rsidRPr="001853FC">
        <w:rPr>
          <w:rFonts w:ascii="Times" w:hAnsi="Times"/>
        </w:rPr>
        <w:t>source wallonie.be 12 2022</w:t>
      </w:r>
      <w:r>
        <w:rPr>
          <w:rFonts w:ascii="Times" w:hAnsi="Times"/>
        </w:rPr>
        <w:t>)</w:t>
      </w:r>
    </w:p>
    <w:p w:rsidR="00E63BCA" w:rsidRPr="00DE5A92" w:rsidRDefault="00E63BCA" w:rsidP="00E63BCA">
      <w:pPr>
        <w:pStyle w:val="NormalWeb"/>
        <w:rPr>
          <w:rFonts w:ascii="Times" w:hAnsi="Times"/>
        </w:rPr>
      </w:pPr>
      <w:r w:rsidRPr="00DE5A92">
        <w:rPr>
          <w:rFonts w:ascii="Times" w:hAnsi="Times"/>
        </w:rPr>
        <w:t>En 2021, le nombre total d’exploitations agricoles et horticoles s’élève à 12 728, soit une perte de 56 % depuis 1990. Cette réduction (- 3 %/an) constitue une tendance lourde. Cependant, depuis 2015, cette évolution semble ralentir avec un nombre d’exploitations se stabilisant.</w:t>
      </w:r>
    </w:p>
    <w:p w:rsidR="00E63BCA" w:rsidRPr="00DE5A92" w:rsidRDefault="00E63BCA" w:rsidP="00E63BCA">
      <w:pPr>
        <w:pStyle w:val="NormalWeb"/>
        <w:rPr>
          <w:rFonts w:ascii="Times" w:hAnsi="Times"/>
        </w:rPr>
      </w:pPr>
      <w:r w:rsidRPr="00DE5A92">
        <w:rPr>
          <w:rFonts w:ascii="Times" w:hAnsi="Times"/>
        </w:rPr>
        <w:t>Le taux de remplacement est un indicateur important pour évaluer l’évolution du nombre d’exploitations. De 2001 à 2010, ce taux de remplacement était en moyenne de 0,32, c'est-à-dire qu’à peine une exploitation agricole sur trois cessant ses activités a été « remplacée » durant cette période. Ce chiffre a atteint 0,86 pour la décennie suivante, de 2011 à 2021, reflétant cette tendance à la stabilisation.</w:t>
      </w:r>
    </w:p>
    <w:p w:rsidR="00E63BCA" w:rsidRPr="00DE5A92" w:rsidRDefault="00E63BCA" w:rsidP="00E63BCA">
      <w:pPr>
        <w:pStyle w:val="NormalWeb"/>
        <w:rPr>
          <w:rFonts w:ascii="Times" w:hAnsi="Times"/>
        </w:rPr>
      </w:pPr>
      <w:r w:rsidRPr="00DE5A92">
        <w:rPr>
          <w:rFonts w:ascii="Times" w:hAnsi="Times"/>
        </w:rPr>
        <w:t xml:space="preserve">- </w:t>
      </w:r>
      <w:r w:rsidRPr="00FD33ED">
        <w:rPr>
          <w:rFonts w:ascii="Times" w:hAnsi="Times"/>
          <w:b/>
          <w:bCs/>
        </w:rPr>
        <w:t>Considérant</w:t>
      </w:r>
      <w:r w:rsidRPr="00DE5A92">
        <w:rPr>
          <w:rFonts w:ascii="Times" w:hAnsi="Times"/>
        </w:rPr>
        <w:t xml:space="preserve"> qu’un octroi de permis dans ce cas précis participerait encore à la disparition de terres agricoles ;</w:t>
      </w:r>
    </w:p>
    <w:p w:rsidR="00E63BCA" w:rsidRPr="00DE5A92" w:rsidRDefault="00E63BCA" w:rsidP="00E63BCA">
      <w:pPr>
        <w:pStyle w:val="NormalWeb"/>
        <w:rPr>
          <w:rFonts w:ascii="Times" w:hAnsi="Times"/>
          <w:i/>
          <w:iCs/>
        </w:rPr>
      </w:pPr>
      <w:r w:rsidRPr="00FD33ED">
        <w:rPr>
          <w:rFonts w:ascii="Times" w:hAnsi="Times"/>
          <w:b/>
          <w:bCs/>
        </w:rPr>
        <w:t>- Considérant</w:t>
      </w:r>
      <w:r w:rsidRPr="00DE5A92">
        <w:rPr>
          <w:rFonts w:ascii="Times" w:hAnsi="Times"/>
        </w:rPr>
        <w:t xml:space="preserve"> : (source : Point de Vue </w:t>
      </w:r>
      <w:proofErr w:type="spellStart"/>
      <w:r w:rsidRPr="00DE5A92">
        <w:rPr>
          <w:rFonts w:ascii="Times" w:hAnsi="Times"/>
        </w:rPr>
        <w:t>date.Belgique</w:t>
      </w:r>
      <w:proofErr w:type="spellEnd"/>
      <w:r w:rsidRPr="00DE5A92">
        <w:rPr>
          <w:rFonts w:ascii="Times" w:hAnsi="Times"/>
        </w:rPr>
        <w:t xml:space="preserve"> « La perte des terres agricoles en Belgique)  </w:t>
      </w:r>
      <w:r w:rsidRPr="00DE5A92">
        <w:rPr>
          <w:rFonts w:ascii="Times" w:hAnsi="Times"/>
          <w:i/>
          <w:iCs/>
        </w:rPr>
        <w:t>« …2021 le nombre total d’exploitations agricoles et horticoles s’élève à 12 728, soit une perte de 56 % depuis 1990. Cette réduction (- 3 %/an) constitue une tendance lourde. Depuis 2015, cette évolution semble ralentir avec un nombre d’exploitations se stabilisant.</w:t>
      </w:r>
    </w:p>
    <w:p w:rsidR="0010655E" w:rsidRDefault="00E63BCA" w:rsidP="00E63BCA">
      <w:pPr>
        <w:pStyle w:val="NormalWeb"/>
        <w:rPr>
          <w:rFonts w:ascii="Times" w:hAnsi="Times"/>
          <w:i/>
          <w:iCs/>
        </w:rPr>
      </w:pPr>
      <w:r w:rsidRPr="00DE5A92">
        <w:rPr>
          <w:rFonts w:ascii="Times" w:hAnsi="Times"/>
          <w:i/>
          <w:iCs/>
        </w:rPr>
        <w:t xml:space="preserve">Le taux de remplacement est un indicateur important pour évaluer l’évolution du nombre d’exploitations. De 2001 à 2010, ce taux de remplacement était en moyenne de 0,32, c'est-à-dire qu’à peine une exploitation agricole sur trois cessant ses activités a été « remplacée » durant cette période. Ce chiffre a atteint 0,86 pour la décennie suivante, de 2011 à 2021, reflétant cette tendance à la stabilisation. </w:t>
      </w:r>
      <w:r w:rsidRPr="002940AF">
        <w:rPr>
          <w:rFonts w:ascii="Times" w:hAnsi="Times"/>
          <w:i/>
          <w:iCs/>
        </w:rPr>
        <w:t xml:space="preserve">Si les surfaces bâties sont en augmentation constante depuis 1985, la démographie en Belgique l'est également. </w:t>
      </w:r>
      <w:r w:rsidRPr="002940AF">
        <w:rPr>
          <w:rFonts w:ascii="Times" w:hAnsi="Times"/>
          <w:i/>
          <w:iCs/>
        </w:rPr>
        <w:br/>
        <w:t>Il est donc légitime de se demander si cette artificialisation croissante résulte uniquement d'une augmentati</w:t>
      </w:r>
      <w:r w:rsidRPr="00DE5A92">
        <w:rPr>
          <w:rFonts w:ascii="Times" w:hAnsi="Times"/>
          <w:i/>
          <w:iCs/>
        </w:rPr>
        <w:t xml:space="preserve">on de la démographie. L'artificialisation des sols ne s'est en effet pas contentée de suivre la croissance de la population depuis 35 ans, elle a augmenté plus rapidement que cette dernière.  </w:t>
      </w:r>
    </w:p>
    <w:p w:rsidR="00E63BCA" w:rsidRPr="00DE5A92" w:rsidRDefault="00E63BCA" w:rsidP="00E63BCA">
      <w:pPr>
        <w:pStyle w:val="NormalWeb"/>
        <w:rPr>
          <w:rFonts w:ascii="Times" w:hAnsi="Times"/>
        </w:rPr>
      </w:pPr>
      <w:r w:rsidRPr="00DE5A92">
        <w:rPr>
          <w:rFonts w:ascii="Times" w:hAnsi="Times"/>
          <w:i/>
          <w:iCs/>
        </w:rPr>
        <w:t>En 1985 cependant, ces mêmes terres agricoles</w:t>
      </w:r>
      <w:r w:rsidRPr="00E63BCA">
        <w:rPr>
          <w:rFonts w:ascii="Times" w:hAnsi="Times"/>
          <w:i/>
          <w:iCs/>
        </w:rPr>
        <w:t xml:space="preserve"> </w:t>
      </w:r>
      <w:r w:rsidRPr="00DE5A92">
        <w:rPr>
          <w:rFonts w:ascii="Times" w:hAnsi="Times"/>
          <w:i/>
          <w:iCs/>
        </w:rPr>
        <w:t xml:space="preserve">représentaient plus de 1 800 000 ha. Nos paysages ont ainsi vu près de 180 000 ha de terres agricoles disparaitre en 35 ans, soit un rythme moyen de plus de 5100 ha perdus par an. Si la superficie de forêts et de surfaces 'autres' restent plutôt stables, les surfaces bâties sont, elles, en nette augmentation depuis 1985. Nos terres agricoles sont donc majoritairement perdues au profit du béton. En calculant la </w:t>
      </w:r>
      <w:r w:rsidRPr="00DE5A92">
        <w:rPr>
          <w:rFonts w:ascii="Times" w:hAnsi="Times"/>
          <w:b/>
          <w:bCs/>
          <w:i/>
          <w:iCs/>
        </w:rPr>
        <w:t>surface bâtie par habitant</w:t>
      </w:r>
      <w:r w:rsidRPr="00DE5A92">
        <w:rPr>
          <w:rFonts w:ascii="Times" w:hAnsi="Times"/>
          <w:i/>
          <w:iCs/>
        </w:rPr>
        <w:t xml:space="preserve"> au fil des ans sur base de ces données, on observe qu'elle n'a jamais cessé de croître depuis 1991, même si un ralentissement est visible depuis </w:t>
      </w:r>
      <w:r w:rsidRPr="00DE5A92">
        <w:rPr>
          <w:rFonts w:ascii="Times" w:hAnsi="Times"/>
          <w:i/>
          <w:iCs/>
        </w:rPr>
        <w:lastRenderedPageBreak/>
        <w:t xml:space="preserve">2000. Cet indice atteint désormais près de 365 mètres carrés par personne. Au regard de la crise écologique dans laquelle nous plongeons, il est primordial de préserver autant que possible nos surfaces agricoles, d'une part pour préserver la biodiversité et ainsi la bonne santé de notre environnement, et d'autre part afin de nous assurer une certaine autosuffisance alimentaire. </w:t>
      </w:r>
      <w:r w:rsidRPr="00DE5A92">
        <w:rPr>
          <w:rFonts w:ascii="Times" w:hAnsi="Times"/>
          <w:i/>
          <w:iCs/>
        </w:rPr>
        <w:br/>
      </w:r>
      <w:r w:rsidRPr="00DE5A92">
        <w:rPr>
          <w:rFonts w:ascii="Times" w:hAnsi="Times"/>
        </w:rPr>
        <w:br/>
      </w:r>
      <w:r w:rsidRPr="00DE5A92">
        <w:rPr>
          <w:rFonts w:ascii="Times" w:hAnsi="Times"/>
          <w:i/>
          <w:iCs/>
        </w:rPr>
        <w:t>Les régions l'ont bien compris, et tant la Flandre que la Wallonie ont ainsi adopté un plan 'Stop béton' visant à plafonner la consommation des terres non artificialisées dans un premier temps avant d'y mettre fin d'ici l'horizon 2040 en Flandre et 2050 en Wallonie</w:t>
      </w:r>
      <w:r w:rsidRPr="00DE5A92">
        <w:rPr>
          <w:rFonts w:ascii="Times" w:hAnsi="Times"/>
        </w:rPr>
        <w:t>. »</w:t>
      </w:r>
      <w:r>
        <w:rPr>
          <w:rFonts w:ascii="Times" w:hAnsi="Times"/>
        </w:rPr>
        <w:t> ;</w:t>
      </w:r>
    </w:p>
    <w:p w:rsidR="00E63BCA" w:rsidRDefault="00E63BCA" w:rsidP="00E63BCA">
      <w:pPr>
        <w:pStyle w:val="NormalWeb"/>
        <w:rPr>
          <w:rFonts w:ascii="Times" w:hAnsi="Times"/>
        </w:rPr>
      </w:pPr>
      <w:r w:rsidRPr="008C56C1">
        <w:rPr>
          <w:rFonts w:ascii="Times" w:hAnsi="Times"/>
          <w:b/>
          <w:bCs/>
        </w:rPr>
        <w:t>Note personnelle : 2050 est une date butoir absurde au regard de l’artificialisation des sols, aucune limite transitoire n’étant d’application, les dégâts sur les terres agricoles persistent</w:t>
      </w:r>
      <w:r w:rsidRPr="00DE5A92">
        <w:rPr>
          <w:rFonts w:ascii="Times" w:hAnsi="Times"/>
        </w:rPr>
        <w:t>.</w:t>
      </w:r>
    </w:p>
    <w:p w:rsidR="00E63BCA" w:rsidRDefault="00E63BCA" w:rsidP="00E63BCA">
      <w:pPr>
        <w:pStyle w:val="NormalWeb"/>
        <w:rPr>
          <w:rFonts w:ascii="Times" w:hAnsi="Times"/>
        </w:rPr>
      </w:pPr>
      <w:r>
        <w:rPr>
          <w:rFonts w:ascii="Times" w:hAnsi="Times"/>
        </w:rPr>
        <w:t xml:space="preserve">- </w:t>
      </w:r>
      <w:r w:rsidRPr="00FD33ED">
        <w:rPr>
          <w:rFonts w:ascii="Times" w:hAnsi="Times"/>
          <w:b/>
          <w:bCs/>
        </w:rPr>
        <w:t>Considérant</w:t>
      </w:r>
      <w:r>
        <w:rPr>
          <w:rFonts w:ascii="Times" w:hAnsi="Times"/>
        </w:rPr>
        <w:t xml:space="preserve"> le graphique de pertes de terres agricoles suite aux révisions de plans de secteur en Wallonie 2005-2016 :</w:t>
      </w:r>
    </w:p>
    <w:p w:rsidR="00E63BCA" w:rsidRDefault="00E63BCA" w:rsidP="00E63BCA">
      <w:pPr>
        <w:pStyle w:val="NormalWeb"/>
        <w:rPr>
          <w:rFonts w:ascii="Times" w:hAnsi="Times"/>
        </w:rPr>
      </w:pPr>
      <w:r w:rsidRPr="006441DB">
        <w:rPr>
          <w:rFonts w:ascii="Times" w:hAnsi="Times"/>
          <w:noProof/>
        </w:rPr>
        <w:drawing>
          <wp:inline distT="0" distB="0" distL="0" distR="0" wp14:anchorId="2AA8DF18" wp14:editId="2B836D9E">
            <wp:extent cx="5755640" cy="2320925"/>
            <wp:effectExtent l="0" t="0" r="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55640" cy="2320925"/>
                    </a:xfrm>
                    <a:prstGeom prst="rect">
                      <a:avLst/>
                    </a:prstGeom>
                  </pic:spPr>
                </pic:pic>
              </a:graphicData>
            </a:graphic>
          </wp:inline>
        </w:drawing>
      </w:r>
    </w:p>
    <w:p w:rsidR="00E63BCA" w:rsidRPr="00DE5A92" w:rsidRDefault="00E63BCA" w:rsidP="00E63BCA">
      <w:pPr>
        <w:pStyle w:val="NormalWeb"/>
        <w:rPr>
          <w:rFonts w:ascii="Times" w:hAnsi="Times"/>
        </w:rPr>
      </w:pPr>
      <w:r w:rsidRPr="00DE5A92">
        <w:rPr>
          <w:rFonts w:ascii="Times" w:hAnsi="Times"/>
        </w:rPr>
        <w:t xml:space="preserve">- </w:t>
      </w:r>
      <w:r w:rsidRPr="00FD33ED">
        <w:rPr>
          <w:rFonts w:ascii="Times" w:hAnsi="Times"/>
          <w:b/>
          <w:bCs/>
        </w:rPr>
        <w:t>Considérant </w:t>
      </w:r>
      <w:r w:rsidRPr="00DE5A92">
        <w:rPr>
          <w:rFonts w:ascii="Times" w:hAnsi="Times"/>
        </w:rPr>
        <w:t xml:space="preserve">: (source : </w:t>
      </w:r>
      <w:proofErr w:type="spellStart"/>
      <w:r w:rsidRPr="00DE5A92">
        <w:rPr>
          <w:rFonts w:ascii="Times" w:hAnsi="Times"/>
        </w:rPr>
        <w:t>Youmatter</w:t>
      </w:r>
      <w:proofErr w:type="spellEnd"/>
      <w:r w:rsidRPr="00DE5A92">
        <w:rPr>
          <w:rFonts w:ascii="Times" w:hAnsi="Times"/>
        </w:rPr>
        <w:t xml:space="preserve"> world 11 2020) « </w:t>
      </w:r>
      <w:r w:rsidRPr="00DE5A92">
        <w:rPr>
          <w:rFonts w:ascii="Times" w:hAnsi="Times"/>
          <w:i/>
          <w:iCs/>
        </w:rPr>
        <w:t>Cette disparition massive et rapide d’espèces vivantes et de milieux naturels ne constitue pas qu’une perte pour la nature. C’est aussi est une grave menace pour les sociétés humaines. La biodiversité est en effet essentielle à la survie des sociétés mondiales. L’agriculture, mais aussi la pharmacie, l’industrie et la recherche scientifique dépendent de la biodiversité, de sa richesse et de sa stabilité.</w:t>
      </w:r>
      <w:r w:rsidRPr="00DE5A92">
        <w:rPr>
          <w:rFonts w:ascii="Times" w:hAnsi="Times"/>
        </w:rPr>
        <w:t> »</w:t>
      </w:r>
    </w:p>
    <w:p w:rsidR="00E63BCA" w:rsidRDefault="00E63BCA" w:rsidP="00E63BCA">
      <w:pPr>
        <w:pStyle w:val="NormalWeb"/>
        <w:rPr>
          <w:rFonts w:ascii="Times" w:hAnsi="Times"/>
          <w:b/>
          <w:bCs/>
          <w:lang w:val="fr-FR"/>
        </w:rPr>
      </w:pPr>
      <w:r w:rsidRPr="00DE5A92">
        <w:rPr>
          <w:rFonts w:ascii="Times" w:hAnsi="Times"/>
        </w:rPr>
        <w:t xml:space="preserve">- </w:t>
      </w:r>
      <w:r w:rsidRPr="00FD33ED">
        <w:rPr>
          <w:rFonts w:ascii="Times" w:hAnsi="Times"/>
          <w:b/>
          <w:bCs/>
        </w:rPr>
        <w:t>Considérant</w:t>
      </w:r>
      <w:r w:rsidRPr="00DE5A92">
        <w:rPr>
          <w:rFonts w:ascii="Times" w:hAnsi="Times"/>
        </w:rPr>
        <w:t xml:space="preserve"> qu’</w:t>
      </w:r>
      <w:r w:rsidRPr="00DE5A92">
        <w:rPr>
          <w:rFonts w:ascii="Times" w:hAnsi="Times"/>
          <w:lang w:val="fr-FR"/>
        </w:rPr>
        <w:t xml:space="preserve">un sol artificialisé n’absorbe plus le CO2. </w:t>
      </w:r>
      <w:r w:rsidRPr="00DE5A92">
        <w:rPr>
          <w:rFonts w:ascii="Times" w:hAnsi="Times"/>
          <w:b/>
          <w:bCs/>
          <w:lang w:val="fr-FR"/>
        </w:rPr>
        <w:t>Un sol artificialisé participe donc à la hausse du réchauffement climatique</w:t>
      </w:r>
      <w:r>
        <w:rPr>
          <w:rFonts w:ascii="Times" w:hAnsi="Times"/>
          <w:b/>
          <w:bCs/>
          <w:lang w:val="fr-FR"/>
        </w:rPr>
        <w:t> ;</w:t>
      </w:r>
    </w:p>
    <w:p w:rsidR="00E63BCA" w:rsidRDefault="00E63BCA" w:rsidP="00E63BCA">
      <w:pPr>
        <w:pStyle w:val="NormalWeb"/>
        <w:rPr>
          <w:rFonts w:ascii="Times" w:hAnsi="Times"/>
          <w:lang w:val="fr-FR"/>
        </w:rPr>
      </w:pPr>
      <w:r w:rsidRPr="00C016BE">
        <w:rPr>
          <w:rFonts w:ascii="Times" w:hAnsi="Times"/>
          <w:lang w:val="fr-FR"/>
        </w:rPr>
        <w:t xml:space="preserve">- </w:t>
      </w:r>
      <w:r w:rsidRPr="00FD33ED">
        <w:rPr>
          <w:rFonts w:ascii="Times" w:hAnsi="Times"/>
          <w:b/>
          <w:bCs/>
          <w:lang w:val="fr-FR"/>
        </w:rPr>
        <w:t>Considéran</w:t>
      </w:r>
      <w:r w:rsidRPr="00C016BE">
        <w:rPr>
          <w:rFonts w:ascii="Times" w:hAnsi="Times"/>
          <w:lang w:val="fr-FR"/>
        </w:rPr>
        <w:t>t le</w:t>
      </w:r>
      <w:r w:rsidR="00FD33ED">
        <w:rPr>
          <w:rFonts w:ascii="Times" w:hAnsi="Times"/>
          <w:lang w:val="fr-FR"/>
        </w:rPr>
        <w:t>s</w:t>
      </w:r>
      <w:r w:rsidRPr="00C016BE">
        <w:rPr>
          <w:rFonts w:ascii="Times" w:hAnsi="Times"/>
          <w:lang w:val="fr-FR"/>
        </w:rPr>
        <w:t xml:space="preserve"> statistiques suivantes relatives à la Ville de Durbuy</w:t>
      </w:r>
      <w:r>
        <w:rPr>
          <w:rFonts w:ascii="Times" w:hAnsi="Times"/>
          <w:lang w:val="fr-FR"/>
        </w:rPr>
        <w:t> :</w:t>
      </w:r>
    </w:p>
    <w:p w:rsidR="00E63BCA" w:rsidRDefault="00E63BCA" w:rsidP="00E63BCA">
      <w:pPr>
        <w:pStyle w:val="NormalWeb"/>
        <w:rPr>
          <w:rFonts w:ascii="Times" w:hAnsi="Times"/>
          <w:lang w:val="fr-FR"/>
        </w:rPr>
      </w:pPr>
      <w:proofErr w:type="gramStart"/>
      <w:r>
        <w:rPr>
          <w:rFonts w:ascii="Times" w:hAnsi="Times"/>
          <w:lang w:val="fr-FR"/>
        </w:rPr>
        <w:t>on</w:t>
      </w:r>
      <w:proofErr w:type="gramEnd"/>
      <w:r>
        <w:rPr>
          <w:rFonts w:ascii="Times" w:hAnsi="Times"/>
          <w:lang w:val="fr-FR"/>
        </w:rPr>
        <w:t xml:space="preserve"> y voit clairement la réduction constante des surfaces agricoles au profit des surfaces bâties ; </w:t>
      </w:r>
    </w:p>
    <w:p w:rsidR="00E31DB1" w:rsidRPr="00E63BCA" w:rsidRDefault="00E31DB1" w:rsidP="00E63BCA">
      <w:pPr>
        <w:pStyle w:val="NormalWeb"/>
        <w:rPr>
          <w:rFonts w:ascii="Times" w:hAnsi="Times"/>
          <w:lang w:val="fr-FR"/>
        </w:rPr>
      </w:pPr>
    </w:p>
    <w:p w:rsidR="00E31DB1" w:rsidRDefault="00E31DB1"/>
    <w:p w:rsidR="0010655E" w:rsidRPr="00ED351B" w:rsidRDefault="0010655E" w:rsidP="0010655E">
      <w:pPr>
        <w:pStyle w:val="NormalWeb"/>
        <w:ind w:left="426"/>
        <w:rPr>
          <w:rFonts w:ascii="Times" w:hAnsi="Times"/>
          <w:lang w:val="fr-FR"/>
        </w:rPr>
      </w:pPr>
      <w:r>
        <w:rPr>
          <w:rFonts w:ascii="Times" w:hAnsi="Times"/>
          <w:noProof/>
          <w:lang w:val="fr-FR"/>
          <w14:ligatures w14:val="standardContextual"/>
        </w:rPr>
        <w:lastRenderedPageBreak/>
        <w:drawing>
          <wp:inline distT="0" distB="0" distL="0" distR="0" wp14:anchorId="188E77B2" wp14:editId="2C92B943">
            <wp:extent cx="5036185" cy="657490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tretch>
                      <a:fillRect/>
                    </a:stretch>
                  </pic:blipFill>
                  <pic:spPr>
                    <a:xfrm>
                      <a:off x="0" y="0"/>
                      <a:ext cx="5094106" cy="6650526"/>
                    </a:xfrm>
                    <a:prstGeom prst="rect">
                      <a:avLst/>
                    </a:prstGeom>
                  </pic:spPr>
                </pic:pic>
              </a:graphicData>
            </a:graphic>
          </wp:inline>
        </w:drawing>
      </w:r>
    </w:p>
    <w:p w:rsidR="0010655E" w:rsidRDefault="0010655E" w:rsidP="0010655E">
      <w:pPr>
        <w:ind w:right="559"/>
        <w:rPr>
          <w:rFonts w:ascii="Times" w:hAnsi="Times"/>
        </w:rPr>
      </w:pPr>
      <w:r>
        <w:rPr>
          <w:rFonts w:ascii="Times" w:hAnsi="Times"/>
        </w:rPr>
        <w:t xml:space="preserve">- </w:t>
      </w:r>
      <w:r w:rsidRPr="00FD33ED">
        <w:rPr>
          <w:rFonts w:ascii="Times" w:hAnsi="Times"/>
          <w:b/>
          <w:bCs/>
        </w:rPr>
        <w:t>Considérant</w:t>
      </w:r>
      <w:r>
        <w:rPr>
          <w:rFonts w:ascii="Times" w:hAnsi="Times"/>
        </w:rPr>
        <w:t xml:space="preserve"> le rapport 2022 de L’observatoire du foncier agricole wallon, SPW Wallonie Agriculture, Ressources naturelles, Environnement, Direction de l’aménagement foncier rural  : </w:t>
      </w:r>
    </w:p>
    <w:p w:rsidR="0010655E" w:rsidRDefault="0010655E" w:rsidP="0010655E">
      <w:pPr>
        <w:ind w:right="559"/>
        <w:rPr>
          <w:rFonts w:ascii="Times" w:hAnsi="Times"/>
          <w:i/>
          <w:iCs/>
          <w:color w:val="565654"/>
          <w:sz w:val="22"/>
          <w:szCs w:val="22"/>
        </w:rPr>
      </w:pPr>
      <w:r w:rsidRPr="00442563">
        <w:rPr>
          <w:rFonts w:ascii="Times" w:hAnsi="Times"/>
          <w:i/>
          <w:iCs/>
          <w:color w:val="565654"/>
          <w:sz w:val="22"/>
          <w:szCs w:val="22"/>
        </w:rPr>
        <w:t>« L’</w:t>
      </w:r>
      <w:proofErr w:type="spellStart"/>
      <w:r w:rsidRPr="00442563">
        <w:rPr>
          <w:rFonts w:ascii="Times" w:hAnsi="Times"/>
          <w:i/>
          <w:iCs/>
          <w:color w:val="565654"/>
          <w:sz w:val="22"/>
          <w:szCs w:val="22"/>
        </w:rPr>
        <w:t>actualite</w:t>
      </w:r>
      <w:proofErr w:type="spellEnd"/>
      <w:r w:rsidRPr="00442563">
        <w:rPr>
          <w:rFonts w:ascii="Times" w:hAnsi="Times"/>
          <w:i/>
          <w:iCs/>
          <w:color w:val="565654"/>
          <w:sz w:val="22"/>
          <w:szCs w:val="22"/>
        </w:rPr>
        <w:t xml:space="preserve">́ nous </w:t>
      </w:r>
      <w:proofErr w:type="spellStart"/>
      <w:r w:rsidRPr="00442563">
        <w:rPr>
          <w:rFonts w:ascii="Times" w:hAnsi="Times"/>
          <w:i/>
          <w:iCs/>
          <w:color w:val="565654"/>
          <w:sz w:val="22"/>
          <w:szCs w:val="22"/>
        </w:rPr>
        <w:t>ramène</w:t>
      </w:r>
      <w:proofErr w:type="spellEnd"/>
      <w:r w:rsidRPr="00442563">
        <w:rPr>
          <w:rFonts w:ascii="Times" w:hAnsi="Times"/>
          <w:i/>
          <w:iCs/>
          <w:color w:val="565654"/>
          <w:sz w:val="22"/>
          <w:szCs w:val="22"/>
        </w:rPr>
        <w:t xml:space="preserve"> quotidiennement aux nombreux </w:t>
      </w:r>
      <w:proofErr w:type="spellStart"/>
      <w:r w:rsidRPr="00442563">
        <w:rPr>
          <w:rFonts w:ascii="Times" w:hAnsi="Times"/>
          <w:i/>
          <w:iCs/>
          <w:color w:val="565654"/>
          <w:sz w:val="22"/>
          <w:szCs w:val="22"/>
        </w:rPr>
        <w:t>défis</w:t>
      </w:r>
      <w:proofErr w:type="spellEnd"/>
      <w:r w:rsidRPr="00442563">
        <w:rPr>
          <w:rFonts w:ascii="Times" w:hAnsi="Times"/>
          <w:i/>
          <w:iCs/>
          <w:color w:val="565654"/>
          <w:sz w:val="22"/>
          <w:szCs w:val="22"/>
        </w:rPr>
        <w:t xml:space="preserve"> auxquels la Wallonie fait face, et beaucoup sont clairement </w:t>
      </w:r>
      <w:proofErr w:type="spellStart"/>
      <w:r w:rsidRPr="00442563">
        <w:rPr>
          <w:rFonts w:ascii="Times" w:hAnsi="Times"/>
          <w:i/>
          <w:iCs/>
          <w:color w:val="565654"/>
          <w:sz w:val="22"/>
          <w:szCs w:val="22"/>
        </w:rPr>
        <w:t>identifiés</w:t>
      </w:r>
      <w:proofErr w:type="spellEnd"/>
      <w:r w:rsidRPr="00442563">
        <w:rPr>
          <w:rFonts w:ascii="Times" w:hAnsi="Times"/>
          <w:i/>
          <w:iCs/>
          <w:color w:val="565654"/>
          <w:sz w:val="22"/>
          <w:szCs w:val="22"/>
        </w:rPr>
        <w:t xml:space="preserve"> dans l’espace rural. Le mitage des paysages, la perte de la </w:t>
      </w:r>
      <w:proofErr w:type="spellStart"/>
      <w:r w:rsidRPr="00442563">
        <w:rPr>
          <w:rFonts w:ascii="Times" w:hAnsi="Times"/>
          <w:i/>
          <w:iCs/>
          <w:color w:val="565654"/>
          <w:sz w:val="22"/>
          <w:szCs w:val="22"/>
        </w:rPr>
        <w:t>biodiversite</w:t>
      </w:r>
      <w:proofErr w:type="spellEnd"/>
      <w:r w:rsidRPr="00442563">
        <w:rPr>
          <w:rFonts w:ascii="Times" w:hAnsi="Times"/>
          <w:i/>
          <w:iCs/>
          <w:color w:val="565654"/>
          <w:sz w:val="22"/>
          <w:szCs w:val="22"/>
        </w:rPr>
        <w:t>́, l’</w:t>
      </w:r>
      <w:proofErr w:type="spellStart"/>
      <w:r w:rsidRPr="00442563">
        <w:rPr>
          <w:rFonts w:ascii="Times" w:hAnsi="Times"/>
          <w:i/>
          <w:iCs/>
          <w:color w:val="565654"/>
          <w:sz w:val="22"/>
          <w:szCs w:val="22"/>
        </w:rPr>
        <w:t>érosion</w:t>
      </w:r>
      <w:proofErr w:type="spellEnd"/>
      <w:r w:rsidRPr="00442563">
        <w:rPr>
          <w:rFonts w:ascii="Times" w:hAnsi="Times"/>
          <w:i/>
          <w:iCs/>
          <w:color w:val="565654"/>
          <w:sz w:val="22"/>
          <w:szCs w:val="22"/>
        </w:rPr>
        <w:t xml:space="preserve"> qualitative et quantitative des sols, l’artificialisation </w:t>
      </w:r>
      <w:proofErr w:type="spellStart"/>
      <w:r w:rsidRPr="00442563">
        <w:rPr>
          <w:rFonts w:ascii="Times" w:hAnsi="Times"/>
          <w:i/>
          <w:iCs/>
          <w:color w:val="565654"/>
          <w:sz w:val="22"/>
          <w:szCs w:val="22"/>
        </w:rPr>
        <w:t>menaçante</w:t>
      </w:r>
      <w:proofErr w:type="spellEnd"/>
      <w:r w:rsidRPr="00442563">
        <w:rPr>
          <w:rFonts w:ascii="Times" w:hAnsi="Times"/>
          <w:i/>
          <w:iCs/>
          <w:color w:val="565654"/>
          <w:sz w:val="22"/>
          <w:szCs w:val="22"/>
        </w:rPr>
        <w:t xml:space="preserve">, la concentration des terres, la pression des </w:t>
      </w:r>
      <w:proofErr w:type="spellStart"/>
      <w:r w:rsidRPr="00442563">
        <w:rPr>
          <w:rFonts w:ascii="Times" w:hAnsi="Times"/>
          <w:i/>
          <w:iCs/>
          <w:color w:val="565654"/>
          <w:sz w:val="22"/>
          <w:szCs w:val="22"/>
        </w:rPr>
        <w:t>marchés</w:t>
      </w:r>
      <w:proofErr w:type="spellEnd"/>
      <w:r w:rsidRPr="00442563">
        <w:rPr>
          <w:rFonts w:ascii="Times" w:hAnsi="Times"/>
          <w:i/>
          <w:iCs/>
          <w:color w:val="565654"/>
          <w:sz w:val="22"/>
          <w:szCs w:val="22"/>
        </w:rPr>
        <w:t xml:space="preserve"> sur la </w:t>
      </w:r>
      <w:proofErr w:type="spellStart"/>
      <w:r w:rsidRPr="00442563">
        <w:rPr>
          <w:rFonts w:ascii="Times" w:hAnsi="Times"/>
          <w:i/>
          <w:iCs/>
          <w:color w:val="565654"/>
          <w:sz w:val="22"/>
          <w:szCs w:val="22"/>
        </w:rPr>
        <w:t>productivite</w:t>
      </w:r>
      <w:proofErr w:type="spellEnd"/>
      <w:r w:rsidRPr="00442563">
        <w:rPr>
          <w:rFonts w:ascii="Times" w:hAnsi="Times"/>
          <w:i/>
          <w:iCs/>
          <w:color w:val="565654"/>
          <w:sz w:val="22"/>
          <w:szCs w:val="22"/>
        </w:rPr>
        <w:t xml:space="preserve">́ des agriculteurs, les questions d’autonomie alimentaires, etc. Les </w:t>
      </w:r>
      <w:proofErr w:type="spellStart"/>
      <w:r w:rsidRPr="00442563">
        <w:rPr>
          <w:rFonts w:ascii="Times" w:hAnsi="Times"/>
          <w:i/>
          <w:iCs/>
          <w:color w:val="565654"/>
          <w:sz w:val="22"/>
          <w:szCs w:val="22"/>
        </w:rPr>
        <w:t>préoccupations</w:t>
      </w:r>
      <w:proofErr w:type="spellEnd"/>
      <w:r w:rsidRPr="00442563">
        <w:rPr>
          <w:rFonts w:ascii="Times" w:hAnsi="Times"/>
          <w:i/>
          <w:iCs/>
          <w:color w:val="565654"/>
          <w:sz w:val="22"/>
          <w:szCs w:val="22"/>
        </w:rPr>
        <w:t xml:space="preserve"> sont multiples et croissantes. Or, </w:t>
      </w:r>
    </w:p>
    <w:p w:rsidR="0010655E" w:rsidRPr="00442563" w:rsidRDefault="0010655E" w:rsidP="0010655E">
      <w:pPr>
        <w:ind w:right="559"/>
        <w:rPr>
          <w:rFonts w:ascii="Times" w:hAnsi="Times"/>
          <w:i/>
          <w:iCs/>
        </w:rPr>
      </w:pPr>
      <w:r w:rsidRPr="00442563">
        <w:rPr>
          <w:rFonts w:ascii="Times" w:hAnsi="Times"/>
          <w:i/>
          <w:iCs/>
          <w:color w:val="565654"/>
          <w:sz w:val="22"/>
          <w:szCs w:val="22"/>
        </w:rPr>
        <w:t xml:space="preserve">toutes ces </w:t>
      </w:r>
      <w:proofErr w:type="spellStart"/>
      <w:r w:rsidRPr="00442563">
        <w:rPr>
          <w:rFonts w:ascii="Times" w:hAnsi="Times"/>
          <w:i/>
          <w:iCs/>
          <w:color w:val="565654"/>
          <w:sz w:val="22"/>
          <w:szCs w:val="22"/>
        </w:rPr>
        <w:t>problématiques</w:t>
      </w:r>
      <w:proofErr w:type="spellEnd"/>
      <w:r w:rsidRPr="00442563">
        <w:rPr>
          <w:rFonts w:ascii="Times" w:hAnsi="Times"/>
          <w:i/>
          <w:iCs/>
          <w:color w:val="565654"/>
          <w:sz w:val="22"/>
          <w:szCs w:val="22"/>
        </w:rPr>
        <w:t xml:space="preserve"> gravitent autour d’un </w:t>
      </w:r>
      <w:proofErr w:type="spellStart"/>
      <w:r w:rsidRPr="00442563">
        <w:rPr>
          <w:rFonts w:ascii="Times" w:hAnsi="Times"/>
          <w:i/>
          <w:iCs/>
          <w:color w:val="565654"/>
          <w:sz w:val="22"/>
          <w:szCs w:val="22"/>
        </w:rPr>
        <w:t>élément</w:t>
      </w:r>
      <w:proofErr w:type="spellEnd"/>
      <w:r w:rsidRPr="00442563">
        <w:rPr>
          <w:rFonts w:ascii="Times" w:hAnsi="Times"/>
          <w:i/>
          <w:iCs/>
          <w:color w:val="565654"/>
          <w:sz w:val="22"/>
          <w:szCs w:val="22"/>
        </w:rPr>
        <w:t xml:space="preserve"> central : le sol, et par extension l’environnement et le territoire. </w:t>
      </w:r>
    </w:p>
    <w:p w:rsidR="0010655E" w:rsidRDefault="0010655E" w:rsidP="0010655E">
      <w:pPr>
        <w:pStyle w:val="NormalWeb"/>
        <w:rPr>
          <w:rFonts w:ascii="Times" w:hAnsi="Times"/>
          <w:i/>
          <w:iCs/>
          <w:color w:val="565654"/>
          <w:sz w:val="22"/>
          <w:szCs w:val="22"/>
        </w:rPr>
      </w:pPr>
      <w:r w:rsidRPr="00442563">
        <w:rPr>
          <w:rFonts w:ascii="Times" w:hAnsi="Times"/>
          <w:i/>
          <w:iCs/>
          <w:color w:val="565654"/>
          <w:sz w:val="22"/>
          <w:szCs w:val="22"/>
        </w:rPr>
        <w:lastRenderedPageBreak/>
        <w:t xml:space="preserve">Le foncier agricole est donc une ressource </w:t>
      </w:r>
      <w:proofErr w:type="spellStart"/>
      <w:r w:rsidRPr="00442563">
        <w:rPr>
          <w:rFonts w:ascii="Times" w:hAnsi="Times"/>
          <w:i/>
          <w:iCs/>
          <w:color w:val="565654"/>
          <w:sz w:val="22"/>
          <w:szCs w:val="22"/>
        </w:rPr>
        <w:t>particulièrement</w:t>
      </w:r>
      <w:proofErr w:type="spellEnd"/>
      <w:r w:rsidRPr="00442563">
        <w:rPr>
          <w:rFonts w:ascii="Times" w:hAnsi="Times"/>
          <w:i/>
          <w:iCs/>
          <w:color w:val="565654"/>
          <w:sz w:val="22"/>
          <w:szCs w:val="22"/>
        </w:rPr>
        <w:t xml:space="preserve"> </w:t>
      </w:r>
      <w:proofErr w:type="spellStart"/>
      <w:r w:rsidRPr="00442563">
        <w:rPr>
          <w:rFonts w:ascii="Times" w:hAnsi="Times"/>
          <w:i/>
          <w:iCs/>
          <w:color w:val="565654"/>
          <w:sz w:val="22"/>
          <w:szCs w:val="22"/>
        </w:rPr>
        <w:t>stratégique</w:t>
      </w:r>
      <w:proofErr w:type="spellEnd"/>
      <w:r w:rsidRPr="00442563">
        <w:rPr>
          <w:rFonts w:ascii="Times" w:hAnsi="Times"/>
          <w:i/>
          <w:iCs/>
          <w:color w:val="565654"/>
          <w:sz w:val="22"/>
          <w:szCs w:val="22"/>
        </w:rPr>
        <w:t>, qui est constamment sous tension. »</w:t>
      </w:r>
    </w:p>
    <w:p w:rsidR="00D92FE7" w:rsidRPr="0038314B" w:rsidRDefault="00D92FE7" w:rsidP="00D92FE7">
      <w:pPr>
        <w:pStyle w:val="NormalWeb"/>
        <w:rPr>
          <w:rFonts w:ascii="Times" w:hAnsi="Times"/>
          <w:b/>
          <w:bCs/>
          <w:color w:val="565654"/>
          <w:sz w:val="22"/>
          <w:szCs w:val="22"/>
        </w:rPr>
      </w:pPr>
      <w:r w:rsidRPr="0038314B">
        <w:rPr>
          <w:rFonts w:ascii="Times" w:hAnsi="Times"/>
          <w:b/>
          <w:bCs/>
          <w:color w:val="565654"/>
          <w:sz w:val="22"/>
          <w:szCs w:val="22"/>
        </w:rPr>
        <w:t>- Considérant les informations de l’article du journal « Le SOIR »  du 08 février 2023 (extraits) :</w:t>
      </w:r>
    </w:p>
    <w:p w:rsidR="00D92FE7" w:rsidRPr="00E5172A" w:rsidRDefault="00D92FE7" w:rsidP="00D92FE7">
      <w:pPr>
        <w:pStyle w:val="NormalWeb"/>
        <w:rPr>
          <w:i/>
          <w:iCs/>
        </w:rPr>
      </w:pPr>
      <w:r>
        <w:rPr>
          <w:rStyle w:val="drop-cap"/>
          <w:rFonts w:eastAsiaTheme="majorEastAsia"/>
        </w:rPr>
        <w:t>« </w:t>
      </w:r>
      <w:r w:rsidRPr="00E5172A">
        <w:rPr>
          <w:rStyle w:val="drop-cap"/>
          <w:rFonts w:eastAsiaTheme="majorEastAsia"/>
          <w:i/>
          <w:iCs/>
        </w:rPr>
        <w:t>E</w:t>
      </w:r>
      <w:r w:rsidRPr="00E5172A">
        <w:rPr>
          <w:i/>
          <w:iCs/>
        </w:rPr>
        <w:t xml:space="preserve">n 2020 et 2021, l’artificialisation attribuée au développement du secteur résidentiel est repartie à la hausse à un rythme de 870 ha/an. Cet indicateur était pourtant </w:t>
      </w:r>
      <w:r w:rsidRPr="00E5172A">
        <w:rPr>
          <w:rFonts w:eastAsiaTheme="minorEastAsia"/>
          <w:i/>
          <w:iCs/>
        </w:rPr>
        <w:t>en baisse continue</w:t>
      </w:r>
      <w:r w:rsidRPr="00E5172A">
        <w:rPr>
          <w:i/>
          <w:iCs/>
        </w:rPr>
        <w:t xml:space="preserve"> depuis plus de 20 ans. Cette urbanisation se fait majoritairement en respectant les zones qui lui étaient réservées au Plan de secteur. Mais, dans l’attente, ces zones n’étaient pas « vides » ni « inutilisées » : elles étaient principalement utilisées pour l’agriculture, l’élevage ou le pâturage. Aussi, lorsque l’urbanisation progresse, c’est autant d’hectares qui sont retirés à l’activité agricole, ce qui engendre une pression sans cesse croissante sur les terres disponibles pour l’agriculture. Dans d’autres cas, il s’agit de forêts ou d’espaces verts, peuplés de nombreuses espèces animales et végétales. Dans les deux cas, c’est la biodiversité qui trinque : la perte d’habitats naturels et leur fragmentation est la première cause d’érosion de la biodiversité. […] Entre 2005 et 2016, la Wallonie a converti 1.589 ha de zone agricole en zone urbanisable, alors que seulement 352 ha ont été réattribués à de la zone agricole, soit une perte d’environ 130 ha chaque année.</w:t>
      </w:r>
    </w:p>
    <w:p w:rsidR="00D92FE7" w:rsidRPr="00E5172A" w:rsidRDefault="00D92FE7" w:rsidP="00D92FE7">
      <w:pPr>
        <w:ind w:right="-150"/>
        <w:rPr>
          <w:rFonts w:ascii="Times" w:hAnsi="Times"/>
          <w:i/>
          <w:iCs/>
        </w:rPr>
      </w:pPr>
      <w:r w:rsidRPr="00E5172A">
        <w:rPr>
          <w:rFonts w:ascii="Times" w:hAnsi="Times"/>
          <w:i/>
          <w:iCs/>
        </w:rPr>
        <w:t xml:space="preserve">Une autre limite est que la qualité des terres données en compensation est souvent moindre que celle des terres initiales : morcelées, moins bien situées, inondables, peu accessibles, éloignées du reste des terres du propriétaire, ou simplement de moins bonne qualité agronomique. […] </w:t>
      </w:r>
      <w:r w:rsidRPr="00E5172A">
        <w:rPr>
          <w:rFonts w:ascii="Times" w:hAnsi="Times"/>
          <w:i/>
          <w:iCs/>
        </w:rPr>
        <w:fldChar w:fldCharType="begin"/>
      </w:r>
      <w:r w:rsidRPr="00E5172A">
        <w:rPr>
          <w:rFonts w:ascii="Times" w:hAnsi="Times"/>
          <w:i/>
          <w:iCs/>
        </w:rPr>
        <w:instrText xml:space="preserve"> INCLUDEPICTURE "https://www.lesoir.be/sites/all/themes/enacarbon_lesoir/images/s-lesoir.svg" \* MERGEFORMATINET </w:instrText>
      </w:r>
      <w:r w:rsidRPr="00E5172A">
        <w:rPr>
          <w:rFonts w:ascii="Times" w:hAnsi="Times"/>
          <w:i/>
          <w:iCs/>
        </w:rPr>
        <w:fldChar w:fldCharType="separate"/>
      </w:r>
      <w:r w:rsidRPr="00E5172A">
        <w:rPr>
          <w:rFonts w:ascii="Times" w:hAnsi="Times"/>
          <w:i/>
          <w:iCs/>
          <w:noProof/>
        </w:rPr>
        <mc:AlternateContent>
          <mc:Choice Requires="wps">
            <w:drawing>
              <wp:inline distT="0" distB="0" distL="0" distR="0" wp14:anchorId="5C28D841" wp14:editId="25FD24F5">
                <wp:extent cx="302260" cy="302260"/>
                <wp:effectExtent l="0" t="0" r="0" b="0"/>
                <wp:docPr id="11" name="Rectangle 11" descr="Image auteur par défau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74039E" id="Rectangle 11" o:spid="_x0000_s1026" alt="Image auteur par défaut"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" filled="f" stroked="f">
                <o:lock v:ext="edit" aspectratio="t"/>
                <w10:anchorlock/>
              </v:rect>
            </w:pict>
          </mc:Fallback>
        </mc:AlternateContent>
      </w:r>
      <w:r w:rsidRPr="00E5172A">
        <w:rPr>
          <w:rFonts w:ascii="Times" w:hAnsi="Times"/>
          <w:i/>
          <w:iCs/>
        </w:rPr>
        <w:fldChar w:fldCharType="end"/>
      </w:r>
      <w:r w:rsidRPr="00E5172A">
        <w:rPr>
          <w:rStyle w:val="r-readtime"/>
          <w:rFonts w:ascii="Times" w:hAnsi="Times"/>
          <w:i/>
          <w:iCs/>
        </w:rPr>
        <w:t xml:space="preserve"> </w:t>
      </w:r>
      <w:r w:rsidRPr="00E5172A">
        <w:rPr>
          <w:rFonts w:ascii="Times" w:hAnsi="Times"/>
          <w:i/>
          <w:iCs/>
        </w:rPr>
        <w:t xml:space="preserve">[…] L’urbanisation « planifiée » (870 ha annuels) ou « compensée » (130 ha annuels), fait perdre à l’agriculture près de 10 km² chaque année </w:t>
      </w:r>
      <w:r w:rsidRPr="00E5172A">
        <w:rPr>
          <w:rFonts w:ascii="Times" w:hAnsi="Times"/>
          <w:b/>
          <w:bCs/>
          <w:i/>
          <w:iCs/>
        </w:rPr>
        <w:t>(!), entraînant une hausse rapide des prix des surfaces agricoles</w:t>
      </w:r>
      <w:r w:rsidRPr="00E5172A">
        <w:rPr>
          <w:rFonts w:ascii="Times" w:hAnsi="Times"/>
          <w:i/>
          <w:iCs/>
        </w:rPr>
        <w:t>, elle-même boostée par la demande en agrocarburants (maïs et colza), et par le rachat massif de terres par l’industrie agroalimentaire.</w:t>
      </w:r>
    </w:p>
    <w:p w:rsidR="00D92FE7" w:rsidRPr="0084099B" w:rsidRDefault="00D92FE7" w:rsidP="00D92FE7">
      <w:pPr>
        <w:pStyle w:val="NormalWeb"/>
        <w:rPr>
          <w:rFonts w:ascii="Times" w:hAnsi="Times"/>
        </w:rPr>
      </w:pPr>
      <w:r w:rsidRPr="00E5172A">
        <w:rPr>
          <w:rFonts w:ascii="Times" w:hAnsi="Times"/>
          <w:i/>
          <w:iCs/>
        </w:rPr>
        <w:t xml:space="preserve">Cette augmentation des prix </w:t>
      </w:r>
      <w:r w:rsidRPr="00E5172A">
        <w:rPr>
          <w:rFonts w:ascii="Times" w:hAnsi="Times"/>
          <w:b/>
          <w:bCs/>
          <w:i/>
          <w:iCs/>
        </w:rPr>
        <w:t>aggrave la difficulté d’accès à la terre pour ceux et celles qui souhaitent développer un projet d’agriculture paysanne économiquement, écologiquement et socialement soutenable</w:t>
      </w:r>
      <w:r w:rsidRPr="00E5172A">
        <w:rPr>
          <w:rFonts w:ascii="Times" w:hAnsi="Times"/>
          <w:i/>
          <w:iCs/>
        </w:rPr>
        <w:t xml:space="preserve">. Pour les </w:t>
      </w:r>
      <w:proofErr w:type="spellStart"/>
      <w:r w:rsidRPr="00E5172A">
        <w:rPr>
          <w:rFonts w:ascii="Times" w:hAnsi="Times"/>
          <w:i/>
          <w:iCs/>
        </w:rPr>
        <w:t>repreneur.euses</w:t>
      </w:r>
      <w:proofErr w:type="spellEnd"/>
      <w:r w:rsidRPr="00E5172A">
        <w:rPr>
          <w:rFonts w:ascii="Times" w:hAnsi="Times"/>
          <w:i/>
          <w:iCs/>
        </w:rPr>
        <w:t xml:space="preserve"> d’exploitations existantes, le coût de rachat est devenu inabordable. </w:t>
      </w:r>
      <w:r>
        <w:rPr>
          <w:rFonts w:ascii="Times" w:hAnsi="Times"/>
        </w:rPr>
        <w:t>»</w:t>
      </w:r>
    </w:p>
    <w:p w:rsidR="00D92FE7" w:rsidRDefault="00D92FE7" w:rsidP="00D92FE7">
      <w:pPr>
        <w:pStyle w:val="NormalWeb"/>
      </w:pPr>
    </w:p>
    <w:p w:rsidR="00D92FE7" w:rsidRDefault="00D92FE7" w:rsidP="00D92FE7">
      <w:pPr>
        <w:ind w:right="559"/>
        <w:rPr>
          <w:rFonts w:ascii="Times" w:hAnsi="Times"/>
        </w:rPr>
      </w:pPr>
      <w:r>
        <w:rPr>
          <w:rFonts w:ascii="Times" w:hAnsi="Times"/>
        </w:rPr>
        <w:t xml:space="preserve">- </w:t>
      </w:r>
      <w:r w:rsidRPr="00FD33ED">
        <w:rPr>
          <w:rFonts w:ascii="Times" w:hAnsi="Times"/>
          <w:b/>
          <w:bCs/>
        </w:rPr>
        <w:t>Considérant</w:t>
      </w:r>
      <w:r>
        <w:rPr>
          <w:rFonts w:ascii="Times" w:hAnsi="Times"/>
        </w:rPr>
        <w:t xml:space="preserve"> l’importance des nouvelles constructions en surfaces agricoles depuis 2004 dans la commune (nous référant aux très nombreux permis d’urbanisme accordés régulièrement) &gt; voir le service communal concerné, ma demande lui formulée en ce sens n’a pas été suivie de réponse au 17 02 2023;</w:t>
      </w:r>
    </w:p>
    <w:p w:rsidR="00D92FE7" w:rsidRDefault="00D92FE7" w:rsidP="00D92FE7">
      <w:pPr>
        <w:ind w:right="559"/>
        <w:rPr>
          <w:rFonts w:ascii="Times" w:hAnsi="Times"/>
        </w:rPr>
      </w:pPr>
    </w:p>
    <w:p w:rsidR="00D92FE7" w:rsidRDefault="00D92FE7" w:rsidP="00D92FE7">
      <w:pPr>
        <w:ind w:right="559"/>
        <w:rPr>
          <w:rFonts w:ascii="Times" w:hAnsi="Times" w:cstheme="minorHAnsi"/>
        </w:rPr>
      </w:pPr>
      <w:r w:rsidRPr="00DE5A92">
        <w:rPr>
          <w:rFonts w:ascii="Times" w:hAnsi="Times"/>
        </w:rPr>
        <w:t xml:space="preserve">- </w:t>
      </w:r>
      <w:r w:rsidRPr="00FD33ED">
        <w:rPr>
          <w:rFonts w:ascii="Times" w:hAnsi="Times" w:cstheme="minorHAnsi"/>
          <w:b/>
          <w:bCs/>
        </w:rPr>
        <w:t>Attendu</w:t>
      </w:r>
      <w:r w:rsidRPr="00DE5A92">
        <w:rPr>
          <w:rFonts w:ascii="Times" w:hAnsi="Times" w:cstheme="minorHAnsi"/>
        </w:rPr>
        <w:t xml:space="preserve"> que </w:t>
      </w:r>
      <w:r>
        <w:rPr>
          <w:rFonts w:ascii="Times" w:hAnsi="Times" w:cstheme="minorHAnsi"/>
        </w:rPr>
        <w:t>l</w:t>
      </w:r>
      <w:r w:rsidRPr="00DE5A92">
        <w:rPr>
          <w:rFonts w:ascii="Times" w:hAnsi="Times" w:cstheme="minorHAnsi"/>
        </w:rPr>
        <w:t xml:space="preserve">e type </w:t>
      </w:r>
      <w:r>
        <w:rPr>
          <w:rFonts w:ascii="Times" w:hAnsi="Times" w:cstheme="minorHAnsi"/>
        </w:rPr>
        <w:t>de construction</w:t>
      </w:r>
      <w:r w:rsidRPr="00DE5A92">
        <w:rPr>
          <w:rFonts w:ascii="Times" w:hAnsi="Times" w:cstheme="minorHAnsi"/>
        </w:rPr>
        <w:t xml:space="preserve"> </w:t>
      </w:r>
      <w:r>
        <w:rPr>
          <w:rFonts w:ascii="Times" w:hAnsi="Times" w:cstheme="minorHAnsi"/>
        </w:rPr>
        <w:t>projeté participe à cette artificialisation,</w:t>
      </w:r>
      <w:r w:rsidRPr="00DE5A92">
        <w:rPr>
          <w:rFonts w:ascii="Times" w:hAnsi="Times" w:cstheme="minorHAnsi"/>
        </w:rPr>
        <w:t xml:space="preserve"> il ne respecte que la seule logique personnelle du demandeur au détriment de l’organisation de la vie rurale ;</w:t>
      </w:r>
    </w:p>
    <w:p w:rsidR="00D92FE7" w:rsidRDefault="00D92FE7" w:rsidP="00D92FE7">
      <w:pPr>
        <w:ind w:right="559"/>
        <w:rPr>
          <w:rFonts w:ascii="Times" w:hAnsi="Times" w:cstheme="minorHAnsi"/>
        </w:rPr>
      </w:pPr>
    </w:p>
    <w:p w:rsidR="00D92FE7" w:rsidRDefault="00D92FE7" w:rsidP="00D92FE7">
      <w:pPr>
        <w:ind w:right="559"/>
        <w:rPr>
          <w:rFonts w:ascii="Times" w:hAnsi="Times" w:cstheme="minorHAnsi"/>
        </w:rPr>
      </w:pPr>
      <w:r>
        <w:rPr>
          <w:rFonts w:ascii="Times" w:hAnsi="Times" w:cstheme="minorHAnsi"/>
        </w:rPr>
        <w:t xml:space="preserve">- </w:t>
      </w:r>
      <w:r w:rsidRPr="00FD33ED">
        <w:rPr>
          <w:rFonts w:ascii="Times" w:hAnsi="Times" w:cstheme="minorHAnsi"/>
          <w:b/>
          <w:bCs/>
        </w:rPr>
        <w:t>Considérant</w:t>
      </w:r>
      <w:r>
        <w:rPr>
          <w:rFonts w:ascii="Times" w:hAnsi="Times" w:cstheme="minorHAnsi"/>
        </w:rPr>
        <w:t xml:space="preserve"> la publication de Willy </w:t>
      </w:r>
      <w:proofErr w:type="spellStart"/>
      <w:r>
        <w:rPr>
          <w:rFonts w:ascii="Times" w:hAnsi="Times" w:cstheme="minorHAnsi"/>
        </w:rPr>
        <w:t>Borsus</w:t>
      </w:r>
      <w:proofErr w:type="spellEnd"/>
      <w:r>
        <w:rPr>
          <w:rFonts w:ascii="Times" w:hAnsi="Times" w:cstheme="minorHAnsi"/>
        </w:rPr>
        <w:t>, Ministre wallon de l’Agriculture, Gouvernement wallon, communiqué de presse du 06 10 2021 :</w:t>
      </w:r>
    </w:p>
    <w:p w:rsidR="00D92FE7" w:rsidRDefault="00D92FE7" w:rsidP="00D92FE7">
      <w:pPr>
        <w:pStyle w:val="NormalWeb"/>
        <w:spacing w:before="0" w:beforeAutospacing="0" w:after="0" w:afterAutospacing="0"/>
        <w:jc w:val="both"/>
        <w:rPr>
          <w:rFonts w:ascii="Times" w:hAnsi="Times" w:cs="Calibri"/>
          <w:i/>
          <w:iCs/>
        </w:rPr>
      </w:pPr>
    </w:p>
    <w:p w:rsidR="00D92FE7" w:rsidRDefault="00D92FE7" w:rsidP="00D92FE7">
      <w:pPr>
        <w:pStyle w:val="NormalWeb"/>
        <w:spacing w:before="0" w:beforeAutospacing="0" w:after="0" w:afterAutospacing="0"/>
        <w:jc w:val="both"/>
        <w:rPr>
          <w:rFonts w:ascii="Times" w:hAnsi="Times" w:cs="Calibri"/>
          <w:i/>
          <w:iCs/>
        </w:rPr>
      </w:pPr>
    </w:p>
    <w:p w:rsidR="00D92FE7" w:rsidRDefault="00D92FE7" w:rsidP="00D92FE7">
      <w:pPr>
        <w:pStyle w:val="NormalWeb"/>
        <w:spacing w:before="0" w:beforeAutospacing="0" w:after="0" w:afterAutospacing="0"/>
        <w:jc w:val="both"/>
        <w:rPr>
          <w:rFonts w:ascii="Times" w:hAnsi="Times"/>
          <w:i/>
          <w:iCs/>
        </w:rPr>
      </w:pPr>
      <w:r w:rsidRPr="00214695">
        <w:rPr>
          <w:rFonts w:ascii="Times" w:hAnsi="Times" w:cs="Calibri"/>
          <w:i/>
          <w:iCs/>
        </w:rPr>
        <w:t xml:space="preserve">Sous l’impulsion du Ministre de l’Agriculture Willy BORSUS, l’Observatoire du Foncier agricole a présenté </w:t>
      </w:r>
      <w:r>
        <w:rPr>
          <w:rFonts w:ascii="Times" w:hAnsi="Times" w:cs="Calibri"/>
          <w:i/>
          <w:iCs/>
        </w:rPr>
        <w:t>(06 10 2021)</w:t>
      </w:r>
      <w:r w:rsidRPr="00214695">
        <w:rPr>
          <w:rFonts w:ascii="Times" w:hAnsi="Times" w:cs="Calibri"/>
          <w:i/>
          <w:iCs/>
        </w:rPr>
        <w:t xml:space="preserve"> son rapport 2021. </w:t>
      </w:r>
    </w:p>
    <w:p w:rsidR="00D92FE7" w:rsidRPr="00214695" w:rsidRDefault="00D92FE7" w:rsidP="00D92FE7">
      <w:pPr>
        <w:pStyle w:val="NormalWeb"/>
        <w:spacing w:before="0" w:beforeAutospacing="0" w:after="0" w:afterAutospacing="0"/>
        <w:jc w:val="both"/>
        <w:rPr>
          <w:rFonts w:ascii="Times" w:hAnsi="Times"/>
          <w:i/>
          <w:iCs/>
        </w:rPr>
      </w:pPr>
      <w:r w:rsidRPr="00214695">
        <w:rPr>
          <w:rFonts w:ascii="Times" w:hAnsi="Times" w:cs="Calibri"/>
          <w:i/>
          <w:iCs/>
        </w:rPr>
        <w:lastRenderedPageBreak/>
        <w:t>Pour le Ministre Willy BORSUS : « Le rapport de l’Observatoire du Foncier Agricole a été considérablement élargi pour cette édition 2021 et constitue un outil incontournable pour l’analyse de la situation foncière agricole et pour nourrir nos réflexions à cet égard. »</w:t>
      </w:r>
    </w:p>
    <w:p w:rsidR="0010655E" w:rsidRDefault="0010655E"/>
    <w:p w:rsidR="00D92FE7" w:rsidRPr="00214695" w:rsidRDefault="00D92FE7" w:rsidP="00D92FE7">
      <w:pPr>
        <w:pStyle w:val="NormalWeb"/>
        <w:spacing w:before="0" w:beforeAutospacing="0" w:after="0" w:afterAutospacing="0"/>
        <w:jc w:val="both"/>
        <w:rPr>
          <w:rFonts w:ascii="Times" w:hAnsi="Times"/>
          <w:i/>
          <w:iCs/>
        </w:rPr>
      </w:pPr>
      <w:r w:rsidRPr="00214695">
        <w:rPr>
          <w:rFonts w:ascii="Times" w:hAnsi="Times" w:cs="Calibri"/>
          <w:i/>
          <w:iCs/>
        </w:rPr>
        <w:t>L’agriculture constitue un des socles forts de la société wallonne. Rappelons le caractère fondamental de son rôle nourricier. A ce titre, il est crucial que ce secteur puisse être pérennisé en tenant compte des problèmes qu’il rencontre. Or, la ressource « sol », facteur de production, est limitée, et fait l’objet de convoitises croissantes pour des usages souvent concurrents. Le foncier agricole étant en proie à des pressions multiples, la problématique de l’accès au foncier est plus importante que jamais.  </w:t>
      </w:r>
    </w:p>
    <w:p w:rsidR="00D92FE7" w:rsidRDefault="00D92FE7" w:rsidP="00D92FE7">
      <w:pPr>
        <w:ind w:right="559"/>
        <w:rPr>
          <w:rFonts w:ascii="Times" w:hAnsi="Times" w:cstheme="minorHAnsi"/>
        </w:rPr>
      </w:pPr>
    </w:p>
    <w:p w:rsidR="00D92FE7" w:rsidRPr="00FB5D53" w:rsidRDefault="00D92FE7" w:rsidP="00D92FE7">
      <w:pPr>
        <w:ind w:right="559"/>
        <w:rPr>
          <w:rFonts w:ascii="Times" w:hAnsi="Times" w:cstheme="minorHAnsi"/>
        </w:rPr>
      </w:pPr>
    </w:p>
    <w:p w:rsidR="00D92FE7" w:rsidRPr="00DE5A92" w:rsidRDefault="00D92FE7" w:rsidP="00D92FE7">
      <w:pPr>
        <w:ind w:right="559"/>
        <w:rPr>
          <w:rFonts w:ascii="Times" w:hAnsi="Times"/>
        </w:rPr>
      </w:pPr>
      <w:r w:rsidRPr="00DE5A92">
        <w:rPr>
          <w:rFonts w:ascii="Times" w:hAnsi="Times"/>
        </w:rPr>
        <w:t xml:space="preserve">- </w:t>
      </w:r>
      <w:r w:rsidRPr="00FD33ED">
        <w:rPr>
          <w:rFonts w:ascii="Times" w:hAnsi="Times"/>
          <w:b/>
          <w:bCs/>
        </w:rPr>
        <w:t>Considérant</w:t>
      </w:r>
      <w:r w:rsidRPr="0015334D">
        <w:rPr>
          <w:rFonts w:ascii="Times" w:hAnsi="Times"/>
        </w:rPr>
        <w:t xml:space="preserve"> l</w:t>
      </w:r>
      <w:r w:rsidRPr="00DE5A92">
        <w:rPr>
          <w:rFonts w:ascii="Times" w:hAnsi="Times"/>
        </w:rPr>
        <w:t>a signature par la Ville de Durbuy de la Convention des Maires dont synthèse :</w:t>
      </w:r>
    </w:p>
    <w:p w:rsidR="00D92FE7" w:rsidRPr="00EA2293" w:rsidRDefault="00D92FE7" w:rsidP="00D92FE7">
      <w:pPr>
        <w:numPr>
          <w:ilvl w:val="0"/>
          <w:numId w:val="1"/>
        </w:numPr>
        <w:spacing w:before="100" w:beforeAutospacing="1" w:after="100" w:afterAutospacing="1"/>
        <w:ind w:right="559"/>
        <w:rPr>
          <w:rFonts w:ascii="Times" w:eastAsia="Times New Roman" w:hAnsi="Times" w:cs="Times New Roman"/>
          <w:kern w:val="0"/>
          <w:lang w:eastAsia="fr-FR"/>
          <w14:ligatures w14:val="none"/>
        </w:rPr>
      </w:pPr>
      <w:r w:rsidRPr="00AD599E">
        <w:rPr>
          <w:rFonts w:ascii="Times" w:eastAsia="Times New Roman" w:hAnsi="Times" w:cs="Times New Roman"/>
          <w:kern w:val="0"/>
          <w:lang w:eastAsia="fr-FR"/>
          <w14:ligatures w14:val="none"/>
        </w:rPr>
        <w:t xml:space="preserve">Atteindre et de dépasser les objectifs européens de réduction des émissions de CO2 </w:t>
      </w:r>
      <w:r>
        <w:rPr>
          <w:rFonts w:ascii="Times" w:eastAsia="Times New Roman" w:hAnsi="Times" w:cs="Times New Roman"/>
          <w:kern w:val="0"/>
          <w:lang w:eastAsia="fr-FR"/>
          <w14:ligatures w14:val="none"/>
        </w:rPr>
        <w:t xml:space="preserve"> </w:t>
      </w:r>
      <w:r w:rsidRPr="00EA2293">
        <w:rPr>
          <w:rFonts w:ascii="Times" w:eastAsia="Times New Roman" w:hAnsi="Times" w:cs="Times New Roman"/>
          <w:kern w:val="0"/>
          <w:lang w:eastAsia="fr-FR"/>
          <w14:ligatures w14:val="none"/>
        </w:rPr>
        <w:t xml:space="preserve">(- 40% à l’horizon 2030), grâce à l’amélioration de l’efficacité énergétique </w:t>
      </w:r>
    </w:p>
    <w:p w:rsidR="00D92FE7" w:rsidRPr="00AD599E" w:rsidRDefault="00D92FE7" w:rsidP="00D92FE7">
      <w:pPr>
        <w:numPr>
          <w:ilvl w:val="0"/>
          <w:numId w:val="1"/>
        </w:numPr>
        <w:spacing w:before="100" w:beforeAutospacing="1" w:after="100" w:afterAutospacing="1"/>
        <w:ind w:right="559"/>
        <w:rPr>
          <w:rFonts w:ascii="Times" w:eastAsia="Times New Roman" w:hAnsi="Times" w:cs="Times New Roman"/>
          <w:kern w:val="0"/>
          <w:lang w:eastAsia="fr-FR"/>
          <w14:ligatures w14:val="none"/>
        </w:rPr>
      </w:pPr>
      <w:r w:rsidRPr="00AD599E">
        <w:rPr>
          <w:rFonts w:ascii="Times" w:eastAsia="Times New Roman" w:hAnsi="Times" w:cs="Times New Roman"/>
          <w:kern w:val="0"/>
          <w:lang w:eastAsia="fr-FR"/>
          <w14:ligatures w14:val="none"/>
        </w:rPr>
        <w:t>Développer des énergies renouvelables sur leur territoire ;</w:t>
      </w:r>
    </w:p>
    <w:p w:rsidR="00D92FE7" w:rsidRPr="00AD599E" w:rsidRDefault="00D92FE7" w:rsidP="00D92FE7">
      <w:pPr>
        <w:numPr>
          <w:ilvl w:val="0"/>
          <w:numId w:val="1"/>
        </w:numPr>
        <w:spacing w:before="100" w:beforeAutospacing="1" w:after="100" w:afterAutospacing="1"/>
        <w:ind w:right="559"/>
        <w:rPr>
          <w:rFonts w:ascii="Times" w:eastAsia="Times New Roman" w:hAnsi="Times" w:cs="Times New Roman"/>
          <w:kern w:val="0"/>
          <w:lang w:eastAsia="fr-FR"/>
          <w14:ligatures w14:val="none"/>
        </w:rPr>
      </w:pPr>
      <w:r w:rsidRPr="00AD599E">
        <w:rPr>
          <w:rFonts w:ascii="Times" w:eastAsia="Times New Roman" w:hAnsi="Times" w:cs="Times New Roman"/>
          <w:kern w:val="0"/>
          <w:lang w:eastAsia="fr-FR"/>
          <w14:ligatures w14:val="none"/>
        </w:rPr>
        <w:t>Réaliser une évaluation de la vulnérabilité du territoire communal aux changements climatiques et proposer des mesures d’adaptation à ces changements climatiques.</w:t>
      </w:r>
    </w:p>
    <w:p w:rsidR="00D92FE7" w:rsidRDefault="00D92FE7" w:rsidP="00D92FE7">
      <w:pPr>
        <w:ind w:right="559"/>
        <w:rPr>
          <w:rFonts w:ascii="Times" w:hAnsi="Times"/>
        </w:rPr>
      </w:pPr>
    </w:p>
    <w:p w:rsidR="00D92FE7" w:rsidRDefault="00D92FE7" w:rsidP="00D92FE7">
      <w:pPr>
        <w:ind w:right="559"/>
        <w:rPr>
          <w:rFonts w:ascii="Times" w:hAnsi="Times"/>
        </w:rPr>
      </w:pPr>
    </w:p>
    <w:p w:rsidR="00D92FE7" w:rsidRDefault="00D92FE7" w:rsidP="00D92FE7">
      <w:pPr>
        <w:ind w:right="559"/>
        <w:rPr>
          <w:rFonts w:ascii="Times" w:hAnsi="Times"/>
        </w:rPr>
      </w:pPr>
      <w:r w:rsidRPr="00DE5A92">
        <w:rPr>
          <w:rFonts w:ascii="Times" w:hAnsi="Times"/>
          <w:noProof/>
        </w:rPr>
        <w:drawing>
          <wp:anchor distT="0" distB="0" distL="114300" distR="114300" simplePos="0" relativeHeight="251659264" behindDoc="1" locked="0" layoutInCell="1" allowOverlap="1" wp14:anchorId="0043607E" wp14:editId="33D9601F">
            <wp:simplePos x="0" y="0"/>
            <wp:positionH relativeFrom="margin">
              <wp:posOffset>3209925</wp:posOffset>
            </wp:positionH>
            <wp:positionV relativeFrom="margin">
              <wp:posOffset>3550361</wp:posOffset>
            </wp:positionV>
            <wp:extent cx="1994535" cy="4023360"/>
            <wp:effectExtent l="0" t="0" r="0" b="254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duotone>
                        <a:schemeClr val="accent3">
                          <a:shade val="45000"/>
                          <a:satMod val="135000"/>
                        </a:schemeClr>
                        <a:prstClr val="white"/>
                      </a:duotone>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994535" cy="4023360"/>
                    </a:xfrm>
                    <a:prstGeom prst="rect">
                      <a:avLst/>
                    </a:prstGeom>
                  </pic:spPr>
                </pic:pic>
              </a:graphicData>
            </a:graphic>
            <wp14:sizeRelH relativeFrom="margin">
              <wp14:pctWidth>0</wp14:pctWidth>
            </wp14:sizeRelH>
            <wp14:sizeRelV relativeFrom="margin">
              <wp14:pctHeight>0</wp14:pctHeight>
            </wp14:sizeRelV>
          </wp:anchor>
        </w:drawing>
      </w:r>
    </w:p>
    <w:p w:rsidR="00D92FE7" w:rsidRDefault="00D92FE7" w:rsidP="00D92FE7">
      <w:pPr>
        <w:ind w:right="559"/>
        <w:rPr>
          <w:rFonts w:ascii="Times" w:hAnsi="Times"/>
        </w:rPr>
      </w:pPr>
    </w:p>
    <w:p w:rsidR="00D92FE7" w:rsidRDefault="00D92FE7" w:rsidP="00D92FE7">
      <w:pPr>
        <w:ind w:right="559"/>
        <w:rPr>
          <w:rFonts w:ascii="Times" w:hAnsi="Times"/>
        </w:rPr>
      </w:pPr>
    </w:p>
    <w:p w:rsidR="00D92FE7" w:rsidRDefault="00D92FE7" w:rsidP="00D92FE7">
      <w:pPr>
        <w:ind w:right="559"/>
        <w:rPr>
          <w:rFonts w:ascii="Times" w:hAnsi="Times"/>
        </w:rPr>
      </w:pPr>
      <w:r w:rsidRPr="00DE5A92">
        <w:rPr>
          <w:rFonts w:ascii="Times" w:hAnsi="Times"/>
        </w:rPr>
        <w:t xml:space="preserve">- </w:t>
      </w:r>
      <w:r w:rsidRPr="00FD33ED">
        <w:rPr>
          <w:rFonts w:ascii="Times" w:hAnsi="Times"/>
          <w:b/>
          <w:bCs/>
        </w:rPr>
        <w:t>Considérant</w:t>
      </w:r>
      <w:r w:rsidRPr="00DE5A92">
        <w:rPr>
          <w:rFonts w:ascii="Times" w:hAnsi="Times"/>
        </w:rPr>
        <w:t xml:space="preserve"> l’extrait d’article </w:t>
      </w:r>
      <w:r>
        <w:rPr>
          <w:rFonts w:ascii="Times" w:hAnsi="Times"/>
        </w:rPr>
        <w:t>ci-contre</w:t>
      </w:r>
      <w:r w:rsidRPr="00DE5A92">
        <w:rPr>
          <w:rFonts w:ascii="Times" w:hAnsi="Times"/>
        </w:rPr>
        <w:t>, issu du « Bulletin communal de Durbuy », numéro 63/2022 page 7, émanation de la majorité politique en place</w:t>
      </w:r>
      <w:r>
        <w:rPr>
          <w:rFonts w:ascii="Times" w:hAnsi="Times"/>
        </w:rPr>
        <w:t> ;</w:t>
      </w:r>
    </w:p>
    <w:p w:rsidR="00D92FE7" w:rsidRPr="00DE5A92" w:rsidRDefault="00D92FE7" w:rsidP="00D92FE7">
      <w:pPr>
        <w:ind w:right="559"/>
        <w:rPr>
          <w:rFonts w:ascii="Times" w:hAnsi="Times"/>
        </w:rPr>
      </w:pPr>
    </w:p>
    <w:p w:rsidR="00D92FE7" w:rsidRPr="00DE5A92" w:rsidRDefault="00D92FE7" w:rsidP="00D92FE7">
      <w:pPr>
        <w:ind w:right="559"/>
        <w:rPr>
          <w:rFonts w:ascii="Times" w:hAnsi="Times"/>
        </w:rPr>
      </w:pPr>
    </w:p>
    <w:p w:rsidR="00D92FE7" w:rsidRPr="00DE5A92" w:rsidRDefault="00D92FE7" w:rsidP="00D92FE7">
      <w:pPr>
        <w:ind w:right="559"/>
        <w:rPr>
          <w:rFonts w:ascii="Times" w:hAnsi="Times"/>
        </w:rPr>
      </w:pPr>
    </w:p>
    <w:p w:rsidR="00D92FE7" w:rsidRPr="00DE5A92" w:rsidRDefault="00D92FE7" w:rsidP="00D92FE7">
      <w:pPr>
        <w:ind w:right="559"/>
        <w:rPr>
          <w:rFonts w:ascii="Times" w:hAnsi="Times"/>
        </w:rPr>
      </w:pPr>
    </w:p>
    <w:p w:rsidR="00D92FE7" w:rsidRPr="00DE5A92" w:rsidRDefault="00D92FE7" w:rsidP="00D92FE7">
      <w:pPr>
        <w:ind w:right="559"/>
        <w:rPr>
          <w:rFonts w:ascii="Times" w:hAnsi="Times"/>
        </w:rPr>
      </w:pPr>
    </w:p>
    <w:p w:rsidR="00D92FE7" w:rsidRPr="00DE5A92" w:rsidRDefault="00D92FE7" w:rsidP="00D92FE7">
      <w:pPr>
        <w:ind w:right="559"/>
        <w:rPr>
          <w:rFonts w:ascii="Times" w:hAnsi="Times"/>
        </w:rPr>
      </w:pPr>
    </w:p>
    <w:p w:rsidR="00D92FE7" w:rsidRPr="00DE5A92" w:rsidRDefault="00D92FE7" w:rsidP="00D92FE7">
      <w:pPr>
        <w:ind w:right="559"/>
        <w:rPr>
          <w:rFonts w:ascii="Times" w:hAnsi="Times"/>
        </w:rPr>
      </w:pPr>
    </w:p>
    <w:p w:rsidR="00D92FE7" w:rsidRPr="00DE5A92" w:rsidRDefault="00D92FE7" w:rsidP="00D92FE7">
      <w:pPr>
        <w:ind w:right="559"/>
        <w:rPr>
          <w:rFonts w:ascii="Times" w:hAnsi="Times"/>
        </w:rPr>
      </w:pPr>
    </w:p>
    <w:p w:rsidR="00D92FE7" w:rsidRPr="00DE5A92" w:rsidRDefault="00D92FE7" w:rsidP="00D92FE7">
      <w:pPr>
        <w:ind w:right="559"/>
        <w:rPr>
          <w:rFonts w:ascii="Times" w:hAnsi="Times"/>
        </w:rPr>
      </w:pPr>
    </w:p>
    <w:p w:rsidR="00D92FE7" w:rsidRPr="00DE5A92" w:rsidRDefault="00D92FE7" w:rsidP="00D92FE7">
      <w:pPr>
        <w:ind w:right="559"/>
        <w:rPr>
          <w:rFonts w:ascii="Times" w:hAnsi="Times"/>
        </w:rPr>
      </w:pPr>
    </w:p>
    <w:p w:rsidR="00D92FE7" w:rsidRPr="00DE5A92" w:rsidRDefault="00D92FE7" w:rsidP="00D92FE7">
      <w:pPr>
        <w:ind w:right="559"/>
        <w:rPr>
          <w:rFonts w:ascii="Times" w:hAnsi="Times"/>
        </w:rPr>
      </w:pPr>
    </w:p>
    <w:p w:rsidR="00D92FE7" w:rsidRPr="00DE5A92" w:rsidRDefault="00D92FE7" w:rsidP="00D92FE7">
      <w:pPr>
        <w:ind w:right="559"/>
        <w:rPr>
          <w:rFonts w:ascii="Times" w:hAnsi="Times"/>
        </w:rPr>
      </w:pPr>
    </w:p>
    <w:p w:rsidR="00D92FE7" w:rsidRDefault="00D92FE7" w:rsidP="00D92FE7">
      <w:pPr>
        <w:ind w:right="559"/>
        <w:rPr>
          <w:rFonts w:ascii="Times" w:hAnsi="Times" w:cstheme="minorHAnsi"/>
        </w:rPr>
      </w:pPr>
    </w:p>
    <w:p w:rsidR="00D92FE7" w:rsidRDefault="00D92FE7" w:rsidP="00D92FE7">
      <w:pPr>
        <w:ind w:right="559"/>
        <w:rPr>
          <w:rFonts w:ascii="Times" w:hAnsi="Times" w:cstheme="minorHAnsi"/>
        </w:rPr>
      </w:pPr>
    </w:p>
    <w:p w:rsidR="00D92FE7" w:rsidRDefault="00D92FE7" w:rsidP="00D92FE7">
      <w:pPr>
        <w:ind w:right="559"/>
        <w:rPr>
          <w:rFonts w:ascii="Times" w:hAnsi="Times" w:cstheme="minorHAnsi"/>
        </w:rPr>
      </w:pPr>
    </w:p>
    <w:p w:rsidR="00D92FE7" w:rsidRDefault="00D92FE7" w:rsidP="00D92FE7">
      <w:pPr>
        <w:ind w:right="559"/>
        <w:rPr>
          <w:rFonts w:ascii="Times" w:hAnsi="Times" w:cstheme="minorHAnsi"/>
        </w:rPr>
      </w:pPr>
    </w:p>
    <w:p w:rsidR="00D92FE7" w:rsidRDefault="00D92FE7" w:rsidP="00D92FE7">
      <w:pPr>
        <w:ind w:right="559"/>
        <w:rPr>
          <w:rFonts w:ascii="Times" w:hAnsi="Times" w:cstheme="minorHAnsi"/>
        </w:rPr>
      </w:pPr>
    </w:p>
    <w:p w:rsidR="00D92FE7" w:rsidRDefault="00D92FE7" w:rsidP="00D92FE7">
      <w:pPr>
        <w:ind w:right="559"/>
        <w:rPr>
          <w:rFonts w:ascii="Times" w:hAnsi="Times" w:cstheme="minorHAnsi"/>
        </w:rPr>
      </w:pPr>
    </w:p>
    <w:p w:rsidR="00D92FE7" w:rsidRDefault="00D92FE7" w:rsidP="00D92FE7">
      <w:pPr>
        <w:ind w:right="559"/>
        <w:rPr>
          <w:rFonts w:ascii="Times" w:hAnsi="Times" w:cstheme="minorHAnsi"/>
        </w:rPr>
      </w:pPr>
      <w:r>
        <w:rPr>
          <w:rFonts w:ascii="Times" w:hAnsi="Times" w:cstheme="minorHAnsi"/>
        </w:rPr>
        <w:lastRenderedPageBreak/>
        <w:t xml:space="preserve">- </w:t>
      </w:r>
      <w:r w:rsidRPr="00FD33ED">
        <w:rPr>
          <w:rFonts w:ascii="Times" w:hAnsi="Times" w:cstheme="minorHAnsi"/>
          <w:b/>
          <w:bCs/>
        </w:rPr>
        <w:t>Considérant</w:t>
      </w:r>
      <w:r>
        <w:rPr>
          <w:rFonts w:ascii="Times" w:hAnsi="Times" w:cstheme="minorHAnsi"/>
        </w:rPr>
        <w:t xml:space="preserve"> l’article ci-dessus : la déclaration de politique communale 2018-2024 en séance du Conseil communal du 30 janvier 2019 n’évoque rien quant aux solutions locales à mettre en œuvre dans la commune </w:t>
      </w:r>
      <w:hyperlink r:id="rId11" w:history="1">
        <w:r w:rsidRPr="00524675">
          <w:rPr>
            <w:rStyle w:val="Lienhypertexte"/>
            <w:rFonts w:ascii="Times" w:hAnsi="Times" w:cstheme="minorHAnsi"/>
          </w:rPr>
          <w:t>https://www.durbuy.be/declaration-politique-communale-pst</w:t>
        </w:r>
      </w:hyperlink>
      <w:r>
        <w:rPr>
          <w:rFonts w:ascii="Times" w:hAnsi="Times" w:cstheme="minorHAnsi"/>
        </w:rPr>
        <w:t xml:space="preserve"> ;</w:t>
      </w:r>
    </w:p>
    <w:p w:rsidR="00D92FE7" w:rsidRDefault="00D92FE7" w:rsidP="00D92FE7">
      <w:pPr>
        <w:ind w:right="559"/>
        <w:rPr>
          <w:rFonts w:ascii="Times" w:hAnsi="Times" w:cstheme="minorHAnsi"/>
        </w:rPr>
      </w:pPr>
    </w:p>
    <w:p w:rsidR="00D92FE7" w:rsidRDefault="00D92FE7" w:rsidP="00D92FE7">
      <w:pPr>
        <w:ind w:right="559"/>
        <w:rPr>
          <w:rFonts w:ascii="Times" w:hAnsi="Times" w:cstheme="minorHAnsi"/>
        </w:rPr>
      </w:pPr>
    </w:p>
    <w:p w:rsidR="00D92FE7" w:rsidRDefault="00D92FE7" w:rsidP="00D92FE7">
      <w:pPr>
        <w:ind w:right="559"/>
        <w:rPr>
          <w:rFonts w:ascii="Times" w:hAnsi="Times" w:cstheme="minorHAnsi"/>
        </w:rPr>
      </w:pPr>
      <w:r w:rsidRPr="00DE5A92">
        <w:rPr>
          <w:rFonts w:ascii="Times" w:hAnsi="Times" w:cstheme="minorHAnsi"/>
        </w:rPr>
        <w:t xml:space="preserve">- </w:t>
      </w:r>
      <w:r w:rsidRPr="00FD33ED">
        <w:rPr>
          <w:rFonts w:ascii="Times" w:hAnsi="Times" w:cstheme="minorHAnsi"/>
          <w:b/>
          <w:bCs/>
        </w:rPr>
        <w:t>Considérant</w:t>
      </w:r>
      <w:r w:rsidRPr="00DE5A92">
        <w:rPr>
          <w:rFonts w:ascii="Times" w:hAnsi="Times" w:cstheme="minorHAnsi"/>
        </w:rPr>
        <w:t xml:space="preserve"> l’ensemble des directives européennes, les lois, décrets de la Belgique et de ses régions relatives à la lutte contre le dérèglement du climat et ses conséquences désastreuses bien connues et objectivées par la communauté scientifique concernée ;</w:t>
      </w:r>
    </w:p>
    <w:p w:rsidR="00D92FE7" w:rsidRDefault="00D92FE7"/>
    <w:p w:rsidR="00D92FE7" w:rsidRPr="00440AB5" w:rsidRDefault="00D92FE7" w:rsidP="00D92FE7">
      <w:pPr>
        <w:pStyle w:val="NormalWeb"/>
        <w:rPr>
          <w:rFonts w:ascii="Times" w:hAnsi="Times"/>
        </w:rPr>
      </w:pPr>
      <w:r w:rsidRPr="00DE5A92">
        <w:rPr>
          <w:rFonts w:ascii="Times" w:hAnsi="Times" w:cstheme="minorHAnsi"/>
        </w:rPr>
        <w:t xml:space="preserve">- </w:t>
      </w:r>
      <w:r>
        <w:rPr>
          <w:rFonts w:ascii="Times" w:hAnsi="Times" w:cstheme="minorHAnsi"/>
        </w:rPr>
        <w:t xml:space="preserve"> </w:t>
      </w:r>
      <w:r w:rsidRPr="00FD33ED">
        <w:rPr>
          <w:rFonts w:ascii="Times" w:hAnsi="Times" w:cstheme="minorHAnsi"/>
          <w:b/>
          <w:bCs/>
        </w:rPr>
        <w:t xml:space="preserve">Considérant </w:t>
      </w:r>
      <w:r>
        <w:rPr>
          <w:rFonts w:ascii="Times" w:hAnsi="Times" w:cstheme="minorHAnsi"/>
        </w:rPr>
        <w:t xml:space="preserve">« L’affaire climat » initiée par </w:t>
      </w:r>
      <w:proofErr w:type="spellStart"/>
      <w:r>
        <w:rPr>
          <w:rFonts w:ascii="Times" w:hAnsi="Times" w:cstheme="minorHAnsi"/>
        </w:rPr>
        <w:t>l’asbl</w:t>
      </w:r>
      <w:proofErr w:type="spellEnd"/>
      <w:r>
        <w:rPr>
          <w:rFonts w:ascii="Times" w:hAnsi="Times" w:cstheme="minorHAnsi"/>
        </w:rPr>
        <w:t xml:space="preserve"> du même nom : (source – extraits du TFE Lara </w:t>
      </w:r>
      <w:proofErr w:type="spellStart"/>
      <w:r>
        <w:rPr>
          <w:rFonts w:ascii="Times" w:hAnsi="Times" w:cstheme="minorHAnsi"/>
        </w:rPr>
        <w:t>Vanbelle</w:t>
      </w:r>
      <w:proofErr w:type="spellEnd"/>
      <w:r>
        <w:rPr>
          <w:rFonts w:ascii="Times" w:hAnsi="Times" w:cstheme="minorHAnsi"/>
        </w:rPr>
        <w:t xml:space="preserve"> « Le juge face à l’inaction climatique » </w:t>
      </w:r>
      <w:r w:rsidRPr="00440AB5">
        <w:rPr>
          <w:rFonts w:ascii="Times" w:hAnsi="Times"/>
        </w:rPr>
        <w:t xml:space="preserve">Master en droit à </w:t>
      </w:r>
      <w:proofErr w:type="spellStart"/>
      <w:r w:rsidRPr="00440AB5">
        <w:rPr>
          <w:rFonts w:ascii="Times" w:hAnsi="Times"/>
        </w:rPr>
        <w:t>finalite</w:t>
      </w:r>
      <w:proofErr w:type="spellEnd"/>
      <w:r w:rsidRPr="00440AB5">
        <w:rPr>
          <w:rFonts w:ascii="Times" w:hAnsi="Times"/>
        </w:rPr>
        <w:t xml:space="preserve">́ </w:t>
      </w:r>
      <w:proofErr w:type="spellStart"/>
      <w:r w:rsidRPr="00440AB5">
        <w:rPr>
          <w:rFonts w:ascii="Times" w:hAnsi="Times"/>
        </w:rPr>
        <w:t>spécialisée</w:t>
      </w:r>
      <w:proofErr w:type="spellEnd"/>
      <w:r w:rsidRPr="00440AB5">
        <w:rPr>
          <w:rFonts w:ascii="Times" w:hAnsi="Times"/>
        </w:rPr>
        <w:t xml:space="preserve"> en </w:t>
      </w:r>
      <w:proofErr w:type="spellStart"/>
      <w:r w:rsidRPr="00440AB5">
        <w:rPr>
          <w:rFonts w:ascii="Times" w:hAnsi="Times"/>
        </w:rPr>
        <w:t>mobilite</w:t>
      </w:r>
      <w:proofErr w:type="spellEnd"/>
      <w:r w:rsidRPr="00440AB5">
        <w:rPr>
          <w:rFonts w:ascii="Times" w:hAnsi="Times"/>
        </w:rPr>
        <w:t xml:space="preserve">́ interuniversitaire </w:t>
      </w:r>
      <w:r>
        <w:rPr>
          <w:rFonts w:ascii="Times" w:hAnsi="Times"/>
        </w:rPr>
        <w:t xml:space="preserve"> - </w:t>
      </w:r>
      <w:proofErr w:type="spellStart"/>
      <w:r>
        <w:rPr>
          <w:rFonts w:ascii="Times" w:hAnsi="Times"/>
        </w:rPr>
        <w:t>ULiège</w:t>
      </w:r>
      <w:proofErr w:type="spellEnd"/>
      <w:r>
        <w:rPr>
          <w:rFonts w:ascii="Times" w:hAnsi="Times"/>
        </w:rPr>
        <w:t xml:space="preserve">, </w:t>
      </w:r>
      <w:proofErr w:type="spellStart"/>
      <w:r w:rsidRPr="00440AB5">
        <w:rPr>
          <w:rFonts w:ascii="Times" w:hAnsi="Times"/>
        </w:rPr>
        <w:t>Année</w:t>
      </w:r>
      <w:proofErr w:type="spellEnd"/>
      <w:r w:rsidRPr="00440AB5">
        <w:rPr>
          <w:rFonts w:ascii="Times" w:hAnsi="Times"/>
        </w:rPr>
        <w:t xml:space="preserve"> </w:t>
      </w:r>
      <w:proofErr w:type="spellStart"/>
      <w:r w:rsidRPr="00440AB5">
        <w:rPr>
          <w:rFonts w:ascii="Times" w:hAnsi="Times"/>
        </w:rPr>
        <w:t>académique</w:t>
      </w:r>
      <w:proofErr w:type="spellEnd"/>
      <w:r w:rsidRPr="00440AB5">
        <w:rPr>
          <w:rFonts w:ascii="Times" w:hAnsi="Times"/>
        </w:rPr>
        <w:t xml:space="preserve"> 2020-2021</w:t>
      </w:r>
      <w:r>
        <w:rPr>
          <w:rFonts w:ascii="Times" w:hAnsi="Times"/>
        </w:rPr>
        <w:t>)</w:t>
      </w:r>
    </w:p>
    <w:p w:rsidR="00D92FE7" w:rsidRDefault="00D92FE7" w:rsidP="00D92FE7">
      <w:pPr>
        <w:pStyle w:val="NormalWeb"/>
      </w:pPr>
      <w:r>
        <w:rPr>
          <w:rFonts w:ascii="Times" w:hAnsi="Times" w:cstheme="minorHAnsi"/>
        </w:rPr>
        <w:t>« </w:t>
      </w:r>
      <w:r>
        <w:rPr>
          <w:rFonts w:ascii="TimesNewRomanPSMT" w:hAnsi="TimesNewRomanPSMT"/>
        </w:rPr>
        <w:t>L’objectif de cette action est d’ordonner à l’</w:t>
      </w:r>
      <w:proofErr w:type="spellStart"/>
      <w:r>
        <w:rPr>
          <w:rFonts w:ascii="TimesNewRomanPSMT" w:hAnsi="TimesNewRomanPSMT"/>
        </w:rPr>
        <w:t>État</w:t>
      </w:r>
      <w:proofErr w:type="spellEnd"/>
      <w:r>
        <w:rPr>
          <w:rFonts w:ascii="TimesNewRomanPSMT" w:hAnsi="TimesNewRomanPSMT"/>
        </w:rPr>
        <w:t xml:space="preserve"> </w:t>
      </w:r>
      <w:proofErr w:type="spellStart"/>
      <w:r>
        <w:rPr>
          <w:rFonts w:ascii="TimesNewRomanPSMT" w:hAnsi="TimesNewRomanPSMT"/>
        </w:rPr>
        <w:t>fédéral</w:t>
      </w:r>
      <w:proofErr w:type="spellEnd"/>
      <w:r>
        <w:rPr>
          <w:rFonts w:ascii="TimesNewRomanPSMT" w:hAnsi="TimesNewRomanPSMT"/>
        </w:rPr>
        <w:t xml:space="preserve"> ainsi qu’aux trois </w:t>
      </w:r>
      <w:proofErr w:type="spellStart"/>
      <w:r>
        <w:rPr>
          <w:rFonts w:ascii="TimesNewRomanPSMT" w:hAnsi="TimesNewRomanPSMT"/>
        </w:rPr>
        <w:t>Régions</w:t>
      </w:r>
      <w:proofErr w:type="spellEnd"/>
      <w:r>
        <w:rPr>
          <w:rFonts w:ascii="TimesNewRomanPSMT" w:hAnsi="TimesNewRomanPSMT"/>
        </w:rPr>
        <w:t xml:space="preserve"> de </w:t>
      </w:r>
      <w:proofErr w:type="spellStart"/>
      <w:r>
        <w:rPr>
          <w:rFonts w:ascii="TimesNewRomanPSMT" w:hAnsi="TimesNewRomanPSMT"/>
        </w:rPr>
        <w:t>réduire</w:t>
      </w:r>
      <w:proofErr w:type="spellEnd"/>
      <w:r>
        <w:rPr>
          <w:rFonts w:ascii="TimesNewRomanPSMT" w:hAnsi="TimesNewRomanPSMT"/>
        </w:rPr>
        <w:t xml:space="preserve"> le volume des </w:t>
      </w:r>
      <w:proofErr w:type="spellStart"/>
      <w:r>
        <w:rPr>
          <w:rFonts w:ascii="TimesNewRomanPSMT" w:hAnsi="TimesNewRomanPSMT"/>
        </w:rPr>
        <w:t>émissions</w:t>
      </w:r>
      <w:proofErr w:type="spellEnd"/>
      <w:r>
        <w:rPr>
          <w:rFonts w:ascii="TimesNewRomanPSMT" w:hAnsi="TimesNewRomanPSMT"/>
        </w:rPr>
        <w:t xml:space="preserve"> belges annuelles de gaz à effet de serre de sorte que le volume global de ces </w:t>
      </w:r>
      <w:proofErr w:type="spellStart"/>
      <w:r>
        <w:rPr>
          <w:rFonts w:ascii="TimesNewRomanPSMT" w:hAnsi="TimesNewRomanPSMT"/>
        </w:rPr>
        <w:t>émissions</w:t>
      </w:r>
      <w:proofErr w:type="spellEnd"/>
      <w:r>
        <w:rPr>
          <w:rFonts w:ascii="TimesNewRomanPSMT" w:hAnsi="TimesNewRomanPSMT"/>
        </w:rPr>
        <w:t xml:space="preserve"> ait diminué de 40% ou </w:t>
      </w:r>
      <w:proofErr w:type="spellStart"/>
      <w:r>
        <w:rPr>
          <w:rFonts w:ascii="TimesNewRomanPSMT" w:hAnsi="TimesNewRomanPSMT"/>
        </w:rPr>
        <w:t>a</w:t>
      </w:r>
      <w:proofErr w:type="spellEnd"/>
      <w:r>
        <w:rPr>
          <w:rFonts w:ascii="TimesNewRomanPSMT" w:hAnsi="TimesNewRomanPSMT"/>
        </w:rPr>
        <w:t xml:space="preserve">̀ tout le moins de 25% en 2020 par rapport au niveau de 1990. L’ASBL estime que les gouvernements agissent de </w:t>
      </w:r>
      <w:proofErr w:type="spellStart"/>
      <w:r>
        <w:rPr>
          <w:rFonts w:ascii="TimesNewRomanPSMT" w:hAnsi="TimesNewRomanPSMT"/>
        </w:rPr>
        <w:t>manière</w:t>
      </w:r>
      <w:proofErr w:type="spellEnd"/>
      <w:r>
        <w:rPr>
          <w:rFonts w:ascii="TimesNewRomanPSMT" w:hAnsi="TimesNewRomanPSMT"/>
        </w:rPr>
        <w:t xml:space="preserve"> </w:t>
      </w:r>
      <w:proofErr w:type="spellStart"/>
      <w:r>
        <w:rPr>
          <w:rFonts w:ascii="TimesNewRomanPSMT" w:hAnsi="TimesNewRomanPSMT"/>
        </w:rPr>
        <w:t>illégale</w:t>
      </w:r>
      <w:proofErr w:type="spellEnd"/>
      <w:r>
        <w:rPr>
          <w:rFonts w:ascii="TimesNewRomanPSMT" w:hAnsi="TimesNewRomanPSMT"/>
        </w:rPr>
        <w:t xml:space="preserve"> en ne les </w:t>
      </w:r>
      <w:proofErr w:type="spellStart"/>
      <w:r>
        <w:rPr>
          <w:rFonts w:ascii="TimesNewRomanPSMT" w:hAnsi="TimesNewRomanPSMT"/>
        </w:rPr>
        <w:t>réduisant</w:t>
      </w:r>
      <w:proofErr w:type="spellEnd"/>
      <w:r>
        <w:rPr>
          <w:rFonts w:ascii="TimesNewRomanPSMT" w:hAnsi="TimesNewRomanPSMT"/>
        </w:rPr>
        <w:t xml:space="preserve"> pas. L’</w:t>
      </w:r>
      <w:proofErr w:type="spellStart"/>
      <w:r>
        <w:rPr>
          <w:rFonts w:ascii="TimesNewRomanPSMT" w:hAnsi="TimesNewRomanPSMT"/>
        </w:rPr>
        <w:t>idée</w:t>
      </w:r>
      <w:proofErr w:type="spellEnd"/>
      <w:r>
        <w:rPr>
          <w:rFonts w:ascii="TimesNewRomanPSMT" w:hAnsi="TimesNewRomanPSMT"/>
        </w:rPr>
        <w:t xml:space="preserve">, une fois de plus, n’est pas d’obtenir des dommages et </w:t>
      </w:r>
      <w:proofErr w:type="spellStart"/>
      <w:r>
        <w:rPr>
          <w:rFonts w:ascii="TimesNewRomanPSMT" w:hAnsi="TimesNewRomanPSMT"/>
        </w:rPr>
        <w:t>intérêts</w:t>
      </w:r>
      <w:proofErr w:type="spellEnd"/>
      <w:r>
        <w:rPr>
          <w:rFonts w:ascii="TimesNewRomanPSMT" w:hAnsi="TimesNewRomanPSMT"/>
        </w:rPr>
        <w:t xml:space="preserve">, mais </w:t>
      </w:r>
      <w:proofErr w:type="spellStart"/>
      <w:r>
        <w:rPr>
          <w:rFonts w:ascii="TimesNewRomanPSMT" w:hAnsi="TimesNewRomanPSMT"/>
        </w:rPr>
        <w:t>plutôt</w:t>
      </w:r>
      <w:proofErr w:type="spellEnd"/>
      <w:r>
        <w:rPr>
          <w:rFonts w:ascii="TimesNewRomanPSMT" w:hAnsi="TimesNewRomanPSMT"/>
        </w:rPr>
        <w:t xml:space="preserve"> un ordre </w:t>
      </w:r>
      <w:proofErr w:type="spellStart"/>
      <w:r>
        <w:rPr>
          <w:rFonts w:ascii="TimesNewRomanPSMT" w:hAnsi="TimesNewRomanPSMT"/>
        </w:rPr>
        <w:t>législatif</w:t>
      </w:r>
      <w:proofErr w:type="spellEnd"/>
      <w:r>
        <w:rPr>
          <w:rFonts w:ascii="TimesNewRomanPSMT" w:hAnsi="TimesNewRomanPSMT"/>
        </w:rPr>
        <w:t xml:space="preserve"> afin de </w:t>
      </w:r>
      <w:proofErr w:type="spellStart"/>
      <w:r>
        <w:rPr>
          <w:rFonts w:ascii="TimesNewRomanPSMT" w:hAnsi="TimesNewRomanPSMT"/>
        </w:rPr>
        <w:t>rétablir</w:t>
      </w:r>
      <w:proofErr w:type="spellEnd"/>
      <w:r>
        <w:rPr>
          <w:rFonts w:ascii="TimesNewRomanPSMT" w:hAnsi="TimesNewRomanPSMT"/>
        </w:rPr>
        <w:t xml:space="preserve"> les droits des citoyens. […] Si l’on </w:t>
      </w:r>
      <w:proofErr w:type="spellStart"/>
      <w:r>
        <w:rPr>
          <w:rFonts w:ascii="TimesNewRomanPSMT" w:hAnsi="TimesNewRomanPSMT"/>
        </w:rPr>
        <w:t>désire</w:t>
      </w:r>
      <w:proofErr w:type="spellEnd"/>
      <w:r>
        <w:rPr>
          <w:rFonts w:ascii="TimesNewRomanPSMT" w:hAnsi="TimesNewRomanPSMT"/>
        </w:rPr>
        <w:t xml:space="preserve"> un </w:t>
      </w:r>
      <w:proofErr w:type="spellStart"/>
      <w:r>
        <w:rPr>
          <w:rFonts w:ascii="TimesNewRomanPSMT" w:hAnsi="TimesNewRomanPSMT"/>
        </w:rPr>
        <w:t>réel</w:t>
      </w:r>
      <w:proofErr w:type="spellEnd"/>
      <w:r>
        <w:rPr>
          <w:rFonts w:ascii="TimesNewRomanPSMT" w:hAnsi="TimesNewRomanPSMT"/>
        </w:rPr>
        <w:t xml:space="preserve"> changement de paradigme, toutes ces luttes sont importantes et doivent </w:t>
      </w:r>
      <w:proofErr w:type="spellStart"/>
      <w:r>
        <w:rPr>
          <w:rFonts w:ascii="TimesNewRomanPSMT" w:hAnsi="TimesNewRomanPSMT"/>
        </w:rPr>
        <w:t>être</w:t>
      </w:r>
      <w:proofErr w:type="spellEnd"/>
      <w:r>
        <w:rPr>
          <w:rFonts w:ascii="TimesNewRomanPSMT" w:hAnsi="TimesNewRomanPSMT"/>
        </w:rPr>
        <w:t xml:space="preserve"> </w:t>
      </w:r>
      <w:proofErr w:type="spellStart"/>
      <w:r>
        <w:rPr>
          <w:rFonts w:ascii="TimesNewRomanPSMT" w:hAnsi="TimesNewRomanPSMT"/>
        </w:rPr>
        <w:t>menées</w:t>
      </w:r>
      <w:proofErr w:type="spellEnd"/>
      <w:r>
        <w:rPr>
          <w:rFonts w:ascii="TimesNewRomanPSMT" w:hAnsi="TimesNewRomanPSMT"/>
        </w:rPr>
        <w:t xml:space="preserve"> en </w:t>
      </w:r>
      <w:proofErr w:type="spellStart"/>
      <w:r>
        <w:rPr>
          <w:rFonts w:ascii="TimesNewRomanPSMT" w:hAnsi="TimesNewRomanPSMT"/>
        </w:rPr>
        <w:t>parallèle</w:t>
      </w:r>
      <w:proofErr w:type="spellEnd"/>
      <w:r>
        <w:rPr>
          <w:rFonts w:ascii="TimesNewRomanPSMT" w:hAnsi="TimesNewRomanPSMT"/>
        </w:rPr>
        <w:t xml:space="preserve">. L’histoire nous a toujours montré que c’est la </w:t>
      </w:r>
      <w:proofErr w:type="spellStart"/>
      <w:r>
        <w:rPr>
          <w:rFonts w:ascii="TimesNewRomanPSMT" w:hAnsi="TimesNewRomanPSMT"/>
        </w:rPr>
        <w:t>multiplicite</w:t>
      </w:r>
      <w:proofErr w:type="spellEnd"/>
      <w:r>
        <w:rPr>
          <w:rFonts w:ascii="TimesNewRomanPSMT" w:hAnsi="TimesNewRomanPSMT"/>
        </w:rPr>
        <w:t>́ des moyens d’actions (individuels, collectifs, juridiques, sociaux...) qui permet l’aboutissement des revendications pour un monde meilleur. »</w:t>
      </w:r>
    </w:p>
    <w:p w:rsidR="00D92FE7" w:rsidRDefault="00D92FE7" w:rsidP="00D92FE7">
      <w:pPr>
        <w:pStyle w:val="NormalWeb"/>
        <w:rPr>
          <w:rFonts w:ascii="TimesNewRomanPSMT" w:hAnsi="TimesNewRomanPSMT"/>
        </w:rPr>
      </w:pPr>
      <w:r>
        <w:rPr>
          <w:rFonts w:ascii="TimesNewRomanPSMT" w:hAnsi="TimesNewRomanPSMT"/>
        </w:rPr>
        <w:t>Source affaire-climat.be :</w:t>
      </w:r>
    </w:p>
    <w:p w:rsidR="00D92FE7" w:rsidRPr="00BF63AF" w:rsidRDefault="00D92FE7" w:rsidP="00D92FE7">
      <w:pPr>
        <w:rPr>
          <w:rFonts w:ascii="Times" w:hAnsi="Times"/>
        </w:rPr>
      </w:pPr>
      <w:r>
        <w:rPr>
          <w:rStyle w:val="timeline-title-meta"/>
          <w:rFonts w:ascii="Times" w:hAnsi="Times"/>
        </w:rPr>
        <w:t>« </w:t>
      </w:r>
      <w:r w:rsidRPr="00BF63AF">
        <w:rPr>
          <w:rStyle w:val="timeline-title-meta"/>
          <w:rFonts w:ascii="Times" w:hAnsi="Times"/>
        </w:rPr>
        <w:t>Jugement du 17 juin 2021</w:t>
      </w:r>
      <w:r w:rsidRPr="00BF63AF">
        <w:rPr>
          <w:rStyle w:val="timeline-title-meta"/>
          <w:rFonts w:ascii="Times" w:hAnsi="Times"/>
          <w:b/>
          <w:bCs/>
        </w:rPr>
        <w:t xml:space="preserve"> : </w:t>
      </w:r>
      <w:r w:rsidRPr="004D3FD0">
        <w:rPr>
          <w:rStyle w:val="lev"/>
          <w:rFonts w:ascii="Times" w:hAnsi="Times"/>
        </w:rPr>
        <w:t xml:space="preserve">Le juge donne raison à l'Affaire Climat, mais n'impose pas d'objectifs concrets : </w:t>
      </w:r>
      <w:r w:rsidRPr="004D3FD0">
        <w:rPr>
          <w:rFonts w:ascii="Times" w:hAnsi="Times"/>
        </w:rPr>
        <w:t>Le tribunal de première instance de Bruxelles a condamné collectivement les</w:t>
      </w:r>
      <w:r w:rsidRPr="00BF63AF">
        <w:rPr>
          <w:rFonts w:ascii="Times" w:hAnsi="Times"/>
        </w:rPr>
        <w:t xml:space="preserve"> </w:t>
      </w:r>
      <w:r w:rsidRPr="00BF63AF">
        <w:rPr>
          <w:rFonts w:ascii="Times" w:hAnsi="Times"/>
          <w:b/>
          <w:bCs/>
        </w:rPr>
        <w:t>autorités belges</w:t>
      </w:r>
      <w:r w:rsidRPr="00BF63AF">
        <w:rPr>
          <w:rFonts w:ascii="Times" w:hAnsi="Times"/>
        </w:rPr>
        <w:t xml:space="preserve"> </w:t>
      </w:r>
      <w:r w:rsidRPr="00BF63AF">
        <w:rPr>
          <w:rFonts w:ascii="Times" w:hAnsi="Times"/>
          <w:b/>
          <w:bCs/>
        </w:rPr>
        <w:t>pour leur politique climatique négligente</w:t>
      </w:r>
      <w:r w:rsidRPr="00BF63AF">
        <w:rPr>
          <w:rFonts w:ascii="Times" w:hAnsi="Times"/>
        </w:rPr>
        <w:t>. Les juges considèrent que la politique climatique belge est si médiocre qu’elle viole le devoir légal de diligence et même les droits de l’homme.</w:t>
      </w:r>
    </w:p>
    <w:p w:rsidR="00D92FE7" w:rsidRPr="00BF63AF" w:rsidRDefault="00D92FE7" w:rsidP="00D92FE7">
      <w:pPr>
        <w:rPr>
          <w:rFonts w:ascii="Times" w:hAnsi="Times"/>
        </w:rPr>
      </w:pPr>
    </w:p>
    <w:p w:rsidR="00D92FE7" w:rsidRPr="004D3FD0" w:rsidRDefault="00D92FE7" w:rsidP="00D92FE7">
      <w:pPr>
        <w:rPr>
          <w:rFonts w:ascii="Times" w:eastAsia="Times New Roman" w:hAnsi="Times"/>
          <w:b/>
          <w:bCs/>
        </w:rPr>
      </w:pPr>
      <w:r w:rsidRPr="00BF63AF">
        <w:rPr>
          <w:rFonts w:ascii="Times" w:hAnsi="Times"/>
        </w:rPr>
        <w:t xml:space="preserve">Ce jugement est en appel par l’Affaire Climat considérant que dans les mois qui ont suivi le verdict, rien n’indique que nos gouvernements prennent le verdict au sérieux. Entre-temps, notre pays a connu 41 décès climatiques, et les scientifiques prédisent que l’affliction ne fera qu’augmenter, en Belgique également. </w:t>
      </w:r>
      <w:r>
        <w:rPr>
          <w:rFonts w:ascii="Times" w:hAnsi="Times"/>
        </w:rPr>
        <w:t>A</w:t>
      </w:r>
      <w:r w:rsidRPr="00BF63AF">
        <w:rPr>
          <w:rFonts w:ascii="Times" w:hAnsi="Times"/>
        </w:rPr>
        <w:t>ppel, pour protéger les droits de l’homme des 58 000 </w:t>
      </w:r>
      <w:proofErr w:type="spellStart"/>
      <w:r w:rsidRPr="00BF63AF">
        <w:rPr>
          <w:rFonts w:ascii="Times" w:hAnsi="Times"/>
        </w:rPr>
        <w:t>co-demandeurs</w:t>
      </w:r>
      <w:proofErr w:type="spellEnd"/>
      <w:r w:rsidRPr="00BF63AF">
        <w:rPr>
          <w:rFonts w:ascii="Times" w:hAnsi="Times"/>
        </w:rPr>
        <w:t xml:space="preserve"> de l’Affaire Climat et de tous les autres citoyens de ce pays.</w:t>
      </w:r>
      <w:r>
        <w:rPr>
          <w:rFonts w:ascii="Times" w:hAnsi="Times"/>
        </w:rPr>
        <w:t> »</w:t>
      </w:r>
    </w:p>
    <w:p w:rsidR="00D92FE7" w:rsidRPr="00DE5A92" w:rsidRDefault="00D92FE7" w:rsidP="00D92FE7">
      <w:pPr>
        <w:ind w:right="559"/>
        <w:rPr>
          <w:rFonts w:ascii="Times" w:hAnsi="Times"/>
        </w:rPr>
      </w:pPr>
    </w:p>
    <w:p w:rsidR="00D92FE7" w:rsidRDefault="00D92FE7" w:rsidP="00D92FE7">
      <w:pPr>
        <w:rPr>
          <w:rFonts w:ascii="Times" w:hAnsi="Times"/>
        </w:rPr>
      </w:pPr>
    </w:p>
    <w:p w:rsidR="002A5024" w:rsidRDefault="00D92FE7" w:rsidP="002A5024">
      <w:pPr>
        <w:rPr>
          <w:rFonts w:ascii="Times" w:hAnsi="Times" w:cstheme="minorHAnsi"/>
        </w:rPr>
      </w:pPr>
      <w:r w:rsidRPr="00DE5A92">
        <w:rPr>
          <w:rFonts w:ascii="Times" w:hAnsi="Times"/>
        </w:rPr>
        <w:t xml:space="preserve">- </w:t>
      </w:r>
      <w:r w:rsidRPr="007A5E37">
        <w:rPr>
          <w:rFonts w:ascii="Times" w:hAnsi="Times" w:cstheme="minorHAnsi"/>
          <w:b/>
          <w:bCs/>
          <w:sz w:val="28"/>
          <w:szCs w:val="28"/>
        </w:rPr>
        <w:t xml:space="preserve">Considérant </w:t>
      </w:r>
      <w:r w:rsidRPr="007A5E37">
        <w:rPr>
          <w:rFonts w:ascii="Times" w:hAnsi="Times" w:cstheme="minorHAnsi"/>
          <w:sz w:val="28"/>
          <w:szCs w:val="28"/>
        </w:rPr>
        <w:t>l’ensemble des rapports du GIEC </w:t>
      </w:r>
      <w:r w:rsidR="002A5024" w:rsidRPr="007A5E37">
        <w:rPr>
          <w:rFonts w:ascii="Times" w:hAnsi="Times" w:cstheme="minorHAnsi"/>
          <w:sz w:val="28"/>
          <w:szCs w:val="28"/>
        </w:rPr>
        <w:t>, dont le dernier en date du 20 mars 2023 (extraits) :</w:t>
      </w:r>
      <w:r w:rsidR="007A5E37">
        <w:rPr>
          <w:rFonts w:ascii="Times" w:hAnsi="Times" w:cstheme="minorHAnsi"/>
          <w:sz w:val="28"/>
          <w:szCs w:val="28"/>
        </w:rPr>
        <w:t xml:space="preserve"> (Source : ONU Info)</w:t>
      </w:r>
    </w:p>
    <w:p w:rsidR="002A5024" w:rsidRDefault="002A5024" w:rsidP="002A5024">
      <w:pPr>
        <w:rPr>
          <w:rFonts w:ascii="Times" w:hAnsi="Times" w:cstheme="minorHAnsi"/>
        </w:rPr>
      </w:pPr>
    </w:p>
    <w:p w:rsidR="002A5024" w:rsidRPr="00EE01DE" w:rsidRDefault="002A5024" w:rsidP="002A5024">
      <w:pPr>
        <w:rPr>
          <w:rFonts w:ascii="Times" w:hAnsi="Times" w:cstheme="minorHAnsi"/>
          <w:i/>
          <w:iCs/>
        </w:rPr>
      </w:pPr>
      <w:r w:rsidRPr="00EE01DE">
        <w:rPr>
          <w:rStyle w:val="lev"/>
          <w:rFonts w:ascii="Times" w:hAnsi="Times"/>
          <w:b w:val="0"/>
          <w:bCs w:val="0"/>
          <w:i/>
          <w:iCs/>
          <w:color w:val="000000" w:themeColor="text1"/>
          <w:u w:val="single"/>
        </w:rPr>
        <w:t>« Escalade rapide des risques</w:t>
      </w:r>
      <w:r w:rsidRPr="00EE01DE">
        <w:rPr>
          <w:rStyle w:val="lev"/>
          <w:rFonts w:ascii="Times" w:hAnsi="Times"/>
          <w:b w:val="0"/>
          <w:bCs w:val="0"/>
          <w:i/>
          <w:iCs/>
          <w:color w:val="000000" w:themeColor="text1"/>
        </w:rPr>
        <w:t> :</w:t>
      </w:r>
    </w:p>
    <w:p w:rsidR="002A5024" w:rsidRPr="00EE01DE" w:rsidRDefault="002A5024" w:rsidP="002A5024">
      <w:pPr>
        <w:pStyle w:val="NormalWeb"/>
        <w:rPr>
          <w:i/>
          <w:iCs/>
        </w:rPr>
      </w:pPr>
      <w:r w:rsidRPr="00EE01DE">
        <w:rPr>
          <w:i/>
          <w:iCs/>
        </w:rPr>
        <w:t xml:space="preserve">«L’intégration d’une action climatique efficace et équitable permettra non seulement de réduire les pertes et les dommages subis par la nature et les populations, mais aussi d’obtenir des avantages plus larges », a affirmé le Président du GIEC, </w:t>
      </w:r>
      <w:proofErr w:type="spellStart"/>
      <w:r w:rsidRPr="00EE01DE">
        <w:rPr>
          <w:i/>
          <w:iCs/>
        </w:rPr>
        <w:t>Hoesung</w:t>
      </w:r>
      <w:proofErr w:type="spellEnd"/>
      <w:r w:rsidRPr="00EE01DE">
        <w:rPr>
          <w:i/>
          <w:iCs/>
        </w:rPr>
        <w:t xml:space="preserve"> Lee. « Ce rapport de </w:t>
      </w:r>
      <w:r w:rsidRPr="00EE01DE">
        <w:rPr>
          <w:i/>
          <w:iCs/>
        </w:rPr>
        <w:lastRenderedPageBreak/>
        <w:t>synthèse souligne l’urgence de prendre des mesures plus ambitieuses et montre que, si nous agissons maintenant, nous pouvons encore assurer un avenir durable vivable pour tous ».</w:t>
      </w:r>
    </w:p>
    <w:p w:rsidR="00EE01DE" w:rsidRPr="00EE01DE" w:rsidRDefault="002A5024" w:rsidP="00002A5E">
      <w:pPr>
        <w:pStyle w:val="NormalWeb"/>
        <w:rPr>
          <w:i/>
          <w:iCs/>
        </w:rPr>
      </w:pPr>
      <w:r w:rsidRPr="00EE01DE">
        <w:rPr>
          <w:i/>
          <w:iCs/>
        </w:rPr>
        <w:t>Chaque augmentation du réchauffement se traduit par une escalade rapide des risques. La liste de ces menaces comprend notamment la hausse des vagues de chaleur meurtrières, la fonte des glaciers, la hausse du niveau des océans, la réduction de l’accès à l’eau, les inondations, la propagation de maladies et le recul de la production alimentaire. Sans compter les dizaines de millions de réfugiés climatiques prévus au cours des prochaines décennies. « Lorsque ces risques s’ajoutent à d’autres événements indésirables, tels que les pandémies ou les conflits, ils deviennent encore plus difficiles à gérer », alerte le GIEC.</w:t>
      </w:r>
    </w:p>
    <w:p w:rsidR="00002A5E" w:rsidRPr="00EE01DE" w:rsidRDefault="00002A5E" w:rsidP="00002A5E">
      <w:pPr>
        <w:pStyle w:val="NormalWeb"/>
        <w:rPr>
          <w:i/>
          <w:iCs/>
          <w:u w:val="single"/>
        </w:rPr>
      </w:pPr>
      <w:r w:rsidRPr="00EE01DE">
        <w:rPr>
          <w:rStyle w:val="lev"/>
          <w:rFonts w:ascii="Times" w:hAnsi="Times"/>
          <w:b w:val="0"/>
          <w:bCs w:val="0"/>
          <w:i/>
          <w:iCs/>
          <w:u w:val="single"/>
        </w:rPr>
        <w:t>Des pertes et dommages sont mis en évidence</w:t>
      </w:r>
      <w:r w:rsidR="00EE01DE" w:rsidRPr="00EE01DE">
        <w:rPr>
          <w:rStyle w:val="lev"/>
          <w:rFonts w:ascii="Times" w:hAnsi="Times"/>
          <w:b w:val="0"/>
          <w:bCs w:val="0"/>
          <w:i/>
          <w:iCs/>
          <w:u w:val="single"/>
        </w:rPr>
        <w:t> :</w:t>
      </w:r>
    </w:p>
    <w:p w:rsidR="00002A5E" w:rsidRPr="00EE01DE" w:rsidRDefault="00002A5E" w:rsidP="00002A5E">
      <w:pPr>
        <w:pStyle w:val="NormalWeb"/>
        <w:rPr>
          <w:i/>
          <w:iCs/>
        </w:rPr>
      </w:pPr>
      <w:r w:rsidRPr="00EE01DE">
        <w:rPr>
          <w:i/>
          <w:iCs/>
        </w:rPr>
        <w:t>Face à cette situation, les experts estiment qu’il est essentiel d’accélérer les mesures d’adaptation au changement climatique afin de combler l’écart entre les mesures d’adaptation existantes et les mesures nécessaires. Par ailleurs, pour maintenir le réchauffement à 1,5 °C au-dessus des niveaux préindustriels, il faut réduire les émissions de gaz à effet de serre de manière profonde, rapide et durable dans tous les secteurs.</w:t>
      </w:r>
    </w:p>
    <w:p w:rsidR="00002A5E" w:rsidRPr="00EE01DE" w:rsidRDefault="00002A5E" w:rsidP="00002A5E">
      <w:pPr>
        <w:pStyle w:val="NormalWeb"/>
        <w:rPr>
          <w:i/>
          <w:iCs/>
        </w:rPr>
      </w:pPr>
      <w:r w:rsidRPr="00EE01DE">
        <w:rPr>
          <w:i/>
          <w:iCs/>
        </w:rPr>
        <w:t>Cela impliquerait de plafonner les émissions mondiales d’ici 2025, au plus tard, puis de les réduire de près de moitié d’ici à 2030 si l’on veut limiter le réchauffement à 1,5 °C.</w:t>
      </w:r>
    </w:p>
    <w:p w:rsidR="00EE01DE" w:rsidRPr="00EE01DE" w:rsidRDefault="00002A5E" w:rsidP="00EE01DE">
      <w:pPr>
        <w:pStyle w:val="NormalWeb"/>
        <w:rPr>
          <w:i/>
          <w:iCs/>
        </w:rPr>
      </w:pPr>
      <w:r w:rsidRPr="00EE01DE">
        <w:rPr>
          <w:i/>
          <w:iCs/>
        </w:rPr>
        <w:t>Pour le chef de l’ONU, le rapport du GIEC reste finalement « un  guide de survie pour l’humanité  et un guide pratique pour désamorcer cette bombe à retardement ». « Ce rapport est un appel à accélérer massivement les efforts climatiques de tous les pays, de tous les secteurs et de tous les calendriers. En bref, notre monde a besoin d’une action climatique sur tous les fronts - tout, partout, en même temps », a dit M. Guterres.</w:t>
      </w:r>
    </w:p>
    <w:p w:rsidR="00EE01DE" w:rsidRPr="00EE01DE" w:rsidRDefault="00EE01DE" w:rsidP="00EE01DE">
      <w:pPr>
        <w:pStyle w:val="NormalWeb"/>
        <w:rPr>
          <w:i/>
          <w:iCs/>
          <w:u w:val="single"/>
        </w:rPr>
      </w:pPr>
      <w:r w:rsidRPr="00EE01DE">
        <w:rPr>
          <w:rStyle w:val="lev"/>
          <w:b w:val="0"/>
          <w:bCs w:val="0"/>
          <w:i/>
          <w:iCs/>
          <w:u w:val="single"/>
        </w:rPr>
        <w:t>Chaque pays doit faire partie de la solution :</w:t>
      </w:r>
    </w:p>
    <w:p w:rsidR="00EE01DE" w:rsidRPr="00EE01DE" w:rsidRDefault="00EE01DE" w:rsidP="00EE01DE">
      <w:pPr>
        <w:pStyle w:val="NormalWeb"/>
        <w:rPr>
          <w:i/>
          <w:iCs/>
        </w:rPr>
      </w:pPr>
      <w:r w:rsidRPr="00EE01DE">
        <w:rPr>
          <w:i/>
          <w:iCs/>
        </w:rPr>
        <w:t>Plus globalement, il s’agit d’intégrer des mesures d’adaptation au changement climatique à des actions visant à réduire ou à éviter les émissions de gaz à effet de serre, de manière à obtenir des avantages plus larges. Par exemple, l’accès à une énergie et à des technologies propres améliore la santé, en particulier celle des femmes et des enfants ; l’électrification à faible émission de carbone, la marche, le vélo et les transports publics améliorent la qualité de l’air, la santé, les possibilités d’emploi et l’équité.</w:t>
      </w:r>
    </w:p>
    <w:p w:rsidR="00EE01DE" w:rsidRPr="00EE01DE" w:rsidRDefault="00EE01DE" w:rsidP="00EE01DE">
      <w:pPr>
        <w:pStyle w:val="NormalWeb"/>
        <w:rPr>
          <w:i/>
          <w:iCs/>
        </w:rPr>
      </w:pPr>
      <w:r w:rsidRPr="00EE01DE">
        <w:rPr>
          <w:i/>
          <w:iCs/>
        </w:rPr>
        <w:t>D’autant que dans cette course contre la montre, le rapport précise qu’en l’absence de mesures immédiates et ambitieuses de réduction des émissions de gaz à effet de serre, le budget qui nous donne 50% de chances de ne pas dépasser le 1,5°C sera pour ainsi dire épuisé d’ici 2030.</w:t>
      </w:r>
      <w:r w:rsidR="000D2F80">
        <w:rPr>
          <w:i/>
          <w:iCs/>
        </w:rPr>
        <w:t> »</w:t>
      </w:r>
    </w:p>
    <w:p w:rsidR="002A5024" w:rsidRPr="00DE5A92" w:rsidRDefault="002A5024" w:rsidP="00D92FE7">
      <w:pPr>
        <w:rPr>
          <w:rFonts w:ascii="Times" w:hAnsi="Times" w:cstheme="minorHAnsi"/>
        </w:rPr>
      </w:pPr>
    </w:p>
    <w:p w:rsidR="00D92FE7" w:rsidRPr="00DE5A92" w:rsidRDefault="00D92FE7" w:rsidP="00D92FE7">
      <w:pPr>
        <w:rPr>
          <w:rFonts w:ascii="Times" w:hAnsi="Times" w:cstheme="minorHAnsi"/>
        </w:rPr>
      </w:pPr>
    </w:p>
    <w:p w:rsidR="00D92FE7" w:rsidRDefault="00D92FE7" w:rsidP="00D92FE7">
      <w:pPr>
        <w:rPr>
          <w:rFonts w:ascii="Times" w:hAnsi="Times" w:cstheme="minorHAnsi"/>
        </w:rPr>
      </w:pPr>
      <w:r w:rsidRPr="00DE5A92">
        <w:rPr>
          <w:rFonts w:ascii="Times" w:hAnsi="Times"/>
        </w:rPr>
        <w:t xml:space="preserve">- </w:t>
      </w:r>
      <w:r w:rsidRPr="00FD33ED">
        <w:rPr>
          <w:rFonts w:ascii="Times" w:hAnsi="Times" w:cstheme="minorHAnsi"/>
          <w:b/>
          <w:bCs/>
        </w:rPr>
        <w:t>Considéran</w:t>
      </w:r>
      <w:r w:rsidRPr="00DE5A92">
        <w:rPr>
          <w:rFonts w:ascii="Times" w:hAnsi="Times" w:cstheme="minorHAnsi"/>
        </w:rPr>
        <w:t xml:space="preserve">t l’appauvrissement universel et généralisé de la biodiversité, officialisé, dont il est superflu d’encore rappeler ici les origines, raisons et conséquences, les administrations et </w:t>
      </w:r>
      <w:proofErr w:type="spellStart"/>
      <w:r w:rsidRPr="00DE5A92">
        <w:rPr>
          <w:rFonts w:ascii="Times" w:hAnsi="Times" w:cstheme="minorHAnsi"/>
        </w:rPr>
        <w:t>élu.e.s</w:t>
      </w:r>
      <w:proofErr w:type="spellEnd"/>
      <w:r w:rsidRPr="00DE5A92">
        <w:rPr>
          <w:rFonts w:ascii="Times" w:hAnsi="Times" w:cstheme="minorHAnsi"/>
        </w:rPr>
        <w:t xml:space="preserve"> n’ignorant rien de ce fait ;</w:t>
      </w:r>
    </w:p>
    <w:p w:rsidR="00D92FE7" w:rsidRDefault="00D92FE7" w:rsidP="00D92FE7">
      <w:pPr>
        <w:pStyle w:val="NormalWeb"/>
        <w:rPr>
          <w:rFonts w:ascii="Times" w:hAnsi="Times"/>
        </w:rPr>
      </w:pPr>
      <w:r>
        <w:rPr>
          <w:rFonts w:ascii="Times" w:hAnsi="Times"/>
        </w:rPr>
        <w:t xml:space="preserve">- </w:t>
      </w:r>
      <w:r w:rsidRPr="00FD33ED">
        <w:rPr>
          <w:rFonts w:ascii="Times" w:hAnsi="Times"/>
          <w:b/>
          <w:bCs/>
        </w:rPr>
        <w:t>Considérant</w:t>
      </w:r>
      <w:r>
        <w:rPr>
          <w:rFonts w:ascii="Times" w:hAnsi="Times"/>
        </w:rPr>
        <w:t xml:space="preserve"> la zone d’habitat à caractère rural englobant </w:t>
      </w:r>
      <w:r w:rsidR="007027F7">
        <w:rPr>
          <w:rFonts w:ascii="Times" w:hAnsi="Times"/>
        </w:rPr>
        <w:t>les</w:t>
      </w:r>
      <w:r>
        <w:rPr>
          <w:rFonts w:ascii="Times" w:hAnsi="Times"/>
        </w:rPr>
        <w:t xml:space="preserve"> parcelle</w:t>
      </w:r>
      <w:r w:rsidR="007027F7">
        <w:rPr>
          <w:rFonts w:ascii="Times" w:hAnsi="Times"/>
        </w:rPr>
        <w:t xml:space="preserve">s </w:t>
      </w:r>
      <w:r>
        <w:rPr>
          <w:rFonts w:ascii="Times" w:hAnsi="Times"/>
        </w:rPr>
        <w:t>visée</w:t>
      </w:r>
      <w:r w:rsidR="007027F7">
        <w:rPr>
          <w:rFonts w:ascii="Times" w:hAnsi="Times"/>
        </w:rPr>
        <w:t>s</w:t>
      </w:r>
      <w:r>
        <w:rPr>
          <w:rFonts w:ascii="Times" w:hAnsi="Times"/>
        </w:rPr>
        <w:t> ;</w:t>
      </w:r>
    </w:p>
    <w:p w:rsidR="00D92FE7" w:rsidRDefault="00D92FE7" w:rsidP="00D92FE7">
      <w:pPr>
        <w:pStyle w:val="NormalWeb"/>
        <w:rPr>
          <w:rFonts w:ascii="Times" w:hAnsi="Times"/>
        </w:rPr>
      </w:pPr>
      <w:r>
        <w:rPr>
          <w:rFonts w:ascii="Times" w:hAnsi="Times"/>
        </w:rPr>
        <w:lastRenderedPageBreak/>
        <w:t xml:space="preserve">- </w:t>
      </w:r>
      <w:r w:rsidRPr="00FD33ED">
        <w:rPr>
          <w:rFonts w:ascii="Times" w:hAnsi="Times"/>
          <w:b/>
          <w:bCs/>
        </w:rPr>
        <w:t>Considérant</w:t>
      </w:r>
      <w:r>
        <w:rPr>
          <w:rFonts w:ascii="Times" w:hAnsi="Times"/>
        </w:rPr>
        <w:t xml:space="preserve"> que cette zone a ainsi été définie au début des années ’70, à savoir avant la fusion effective des commune au 1</w:t>
      </w:r>
      <w:r w:rsidRPr="003E2F42">
        <w:rPr>
          <w:rFonts w:ascii="Times" w:hAnsi="Times"/>
          <w:vertAlign w:val="superscript"/>
        </w:rPr>
        <w:t>er</w:t>
      </w:r>
      <w:r>
        <w:rPr>
          <w:rFonts w:ascii="Times" w:hAnsi="Times"/>
        </w:rPr>
        <w:t xml:space="preserve"> janvier 1977,  sous l’administration de l’ancienne commune d’Izier ; </w:t>
      </w:r>
    </w:p>
    <w:p w:rsidR="00D92FE7" w:rsidRDefault="00D92FE7" w:rsidP="00D92FE7">
      <w:pPr>
        <w:pStyle w:val="NormalWeb"/>
        <w:rPr>
          <w:rFonts w:ascii="Times" w:hAnsi="Times"/>
        </w:rPr>
      </w:pPr>
      <w:r>
        <w:rPr>
          <w:rFonts w:ascii="Times" w:hAnsi="Times"/>
        </w:rPr>
        <w:t xml:space="preserve">- </w:t>
      </w:r>
      <w:r w:rsidRPr="00FD33ED">
        <w:rPr>
          <w:rFonts w:ascii="Times" w:hAnsi="Times"/>
          <w:b/>
          <w:bCs/>
        </w:rPr>
        <w:t>Considérant</w:t>
      </w:r>
      <w:r>
        <w:rPr>
          <w:rFonts w:ascii="Times" w:hAnsi="Times"/>
        </w:rPr>
        <w:t xml:space="preserve"> que </w:t>
      </w:r>
      <w:r w:rsidRPr="00D37FA4">
        <w:rPr>
          <w:rFonts w:ascii="Times" w:hAnsi="Times"/>
          <w:b/>
          <w:bCs/>
        </w:rPr>
        <w:t>l’étalement urbain le long de la majorité des voies des villages et hameaux faisait autorité à cette époque, sans guère se soucier des impacts environnementaux et sociaux, le « tout à la voiture » étant alors le credo dominant</w:t>
      </w:r>
      <w:r>
        <w:rPr>
          <w:rFonts w:ascii="Times" w:hAnsi="Times"/>
        </w:rPr>
        <w:t> ;</w:t>
      </w:r>
    </w:p>
    <w:p w:rsidR="00112985" w:rsidRDefault="00112985" w:rsidP="00112985">
      <w:pPr>
        <w:pStyle w:val="NormalWeb"/>
        <w:rPr>
          <w:rFonts w:ascii="Times" w:hAnsi="Times"/>
        </w:rPr>
      </w:pPr>
      <w:r>
        <w:rPr>
          <w:rFonts w:ascii="Times" w:hAnsi="Times"/>
        </w:rPr>
        <w:t xml:space="preserve">- </w:t>
      </w:r>
      <w:r w:rsidRPr="00FD33ED">
        <w:rPr>
          <w:rFonts w:ascii="Times" w:hAnsi="Times"/>
          <w:b/>
          <w:bCs/>
        </w:rPr>
        <w:t>Attendu</w:t>
      </w:r>
      <w:r>
        <w:rPr>
          <w:rFonts w:ascii="Times" w:hAnsi="Times"/>
        </w:rPr>
        <w:t xml:space="preserve"> qu’il faut en conséquence </w:t>
      </w:r>
      <w:r w:rsidRPr="00D37FA4">
        <w:rPr>
          <w:rFonts w:ascii="Times" w:hAnsi="Times"/>
          <w:b/>
          <w:bCs/>
        </w:rPr>
        <w:t>considérer les plans de secteurs non-révisés comme obsolètes,</w:t>
      </w:r>
      <w:r>
        <w:rPr>
          <w:rFonts w:ascii="Times" w:hAnsi="Times"/>
        </w:rPr>
        <w:t xml:space="preserve"> excluant </w:t>
      </w:r>
      <w:r w:rsidRPr="00864C29">
        <w:rPr>
          <w:rFonts w:ascii="Times" w:hAnsi="Times"/>
          <w:i/>
          <w:iCs/>
        </w:rPr>
        <w:t>a fortiori</w:t>
      </w:r>
      <w:r>
        <w:rPr>
          <w:rFonts w:ascii="Times" w:hAnsi="Times"/>
        </w:rPr>
        <w:t xml:space="preserve">  les problèmes majeurs cités plus haut, perpétuant une logique du passé dénaturant les petits hameaux par une extension irraisonnée et irraisonnable des zones constructibles en contradiction avec la déclaration de politique régionale (voir point ci-après) ;</w:t>
      </w:r>
    </w:p>
    <w:p w:rsidR="00112985" w:rsidRPr="00326230" w:rsidRDefault="00112985" w:rsidP="00112985">
      <w:pPr>
        <w:pStyle w:val="NormalWeb"/>
        <w:rPr>
          <w:rFonts w:ascii="Times" w:hAnsi="Times"/>
          <w:color w:val="000000" w:themeColor="text1"/>
        </w:rPr>
      </w:pPr>
      <w:r>
        <w:rPr>
          <w:rFonts w:ascii="Times" w:hAnsi="Times"/>
        </w:rPr>
        <w:t xml:space="preserve">- </w:t>
      </w:r>
      <w:r w:rsidRPr="00FD33ED">
        <w:rPr>
          <w:rFonts w:ascii="Times" w:hAnsi="Times"/>
          <w:b/>
          <w:bCs/>
        </w:rPr>
        <w:t>Considérant</w:t>
      </w:r>
      <w:r>
        <w:rPr>
          <w:rFonts w:ascii="Times" w:hAnsi="Times"/>
        </w:rPr>
        <w:t xml:space="preserve"> l’extrait du rapport final de </w:t>
      </w:r>
      <w:r w:rsidRPr="00326230">
        <w:rPr>
          <w:rFonts w:ascii="Times" w:hAnsi="Times"/>
          <w:color w:val="000000" w:themeColor="text1"/>
        </w:rPr>
        <w:t>la « Conférence permanente du développement territorial »</w:t>
      </w:r>
      <w:r>
        <w:rPr>
          <w:rFonts w:ascii="Times" w:hAnsi="Times"/>
          <w:color w:val="000000" w:themeColor="text1"/>
        </w:rPr>
        <w:t xml:space="preserve">, Rapport final décembre 2021, </w:t>
      </w:r>
      <w:proofErr w:type="spellStart"/>
      <w:r>
        <w:rPr>
          <w:rFonts w:ascii="Times" w:hAnsi="Times"/>
          <w:color w:val="000000" w:themeColor="text1"/>
        </w:rPr>
        <w:t>ULiège</w:t>
      </w:r>
      <w:proofErr w:type="spellEnd"/>
      <w:r>
        <w:rPr>
          <w:rFonts w:ascii="Times" w:hAnsi="Times"/>
          <w:color w:val="000000" w:themeColor="text1"/>
        </w:rPr>
        <w:t xml:space="preserve"> – Université de Louvain – Université Libre de Bruxelles :</w:t>
      </w:r>
    </w:p>
    <w:p w:rsidR="00112985" w:rsidRPr="00585F64" w:rsidRDefault="00112985" w:rsidP="00112985">
      <w:pPr>
        <w:pStyle w:val="NormalWeb"/>
        <w:rPr>
          <w:rFonts w:ascii="Times" w:hAnsi="Times"/>
        </w:rPr>
      </w:pPr>
      <w:r w:rsidRPr="00585F64">
        <w:rPr>
          <w:rFonts w:ascii="Times" w:hAnsi="Times"/>
        </w:rPr>
        <w:t xml:space="preserve">« En Wallonie, il subsiste de nombreux gisements fonciers </w:t>
      </w:r>
      <w:proofErr w:type="spellStart"/>
      <w:r w:rsidRPr="00585F64">
        <w:rPr>
          <w:rFonts w:ascii="Times" w:hAnsi="Times"/>
        </w:rPr>
        <w:t>destinés</w:t>
      </w:r>
      <w:proofErr w:type="spellEnd"/>
      <w:r w:rsidRPr="00585F64">
        <w:rPr>
          <w:rFonts w:ascii="Times" w:hAnsi="Times"/>
        </w:rPr>
        <w:t xml:space="preserve"> à l’urbanisation </w:t>
      </w:r>
      <w:proofErr w:type="spellStart"/>
      <w:r w:rsidRPr="00585F64">
        <w:rPr>
          <w:rFonts w:ascii="Times" w:hAnsi="Times"/>
        </w:rPr>
        <w:t>résidentielle</w:t>
      </w:r>
      <w:proofErr w:type="spellEnd"/>
      <w:r w:rsidRPr="00585F64">
        <w:rPr>
          <w:rFonts w:ascii="Times" w:hAnsi="Times"/>
        </w:rPr>
        <w:t xml:space="preserve"> au plan de secteur (que ce soit en zone d’habitat ou en zone d’habitat à </w:t>
      </w:r>
      <w:proofErr w:type="spellStart"/>
      <w:r w:rsidRPr="00585F64">
        <w:rPr>
          <w:rFonts w:ascii="Times" w:hAnsi="Times"/>
        </w:rPr>
        <w:t>caractère</w:t>
      </w:r>
      <w:proofErr w:type="spellEnd"/>
      <w:r w:rsidRPr="00585F64">
        <w:rPr>
          <w:rFonts w:ascii="Times" w:hAnsi="Times"/>
        </w:rPr>
        <w:t xml:space="preserve"> rural) qui ne sont pas </w:t>
      </w:r>
      <w:proofErr w:type="spellStart"/>
      <w:r w:rsidRPr="00585F64">
        <w:rPr>
          <w:rFonts w:ascii="Times" w:hAnsi="Times"/>
        </w:rPr>
        <w:t>artificialisés</w:t>
      </w:r>
      <w:proofErr w:type="spellEnd"/>
      <w:r w:rsidRPr="00585F64">
        <w:rPr>
          <w:rFonts w:ascii="Times" w:hAnsi="Times"/>
        </w:rPr>
        <w:t xml:space="preserve"> au sens de l’Agence </w:t>
      </w:r>
      <w:proofErr w:type="spellStart"/>
      <w:r w:rsidRPr="00585F64">
        <w:rPr>
          <w:rFonts w:ascii="Times" w:hAnsi="Times"/>
        </w:rPr>
        <w:t>Européenne</w:t>
      </w:r>
      <w:proofErr w:type="spellEnd"/>
      <w:r w:rsidRPr="00585F64">
        <w:rPr>
          <w:rFonts w:ascii="Times" w:hAnsi="Times"/>
        </w:rPr>
        <w:t xml:space="preserve"> de l’Environnement (EEA, 2018). Cette abondance de gisements fonciers disponibles</w:t>
      </w:r>
      <w:r w:rsidRPr="00585F64">
        <w:rPr>
          <w:rFonts w:ascii="Times" w:hAnsi="Times"/>
          <w:position w:val="8"/>
        </w:rPr>
        <w:t xml:space="preserve"> </w:t>
      </w:r>
      <w:r w:rsidRPr="00D13D17">
        <w:rPr>
          <w:rFonts w:ascii="Times" w:hAnsi="Times"/>
          <w:b/>
          <w:bCs/>
        </w:rPr>
        <w:t>ne facilite pas la lutte contre l’</w:t>
      </w:r>
      <w:proofErr w:type="spellStart"/>
      <w:r w:rsidRPr="00D13D17">
        <w:rPr>
          <w:rFonts w:ascii="Times" w:hAnsi="Times"/>
          <w:b/>
          <w:bCs/>
        </w:rPr>
        <w:t>étalement</w:t>
      </w:r>
      <w:proofErr w:type="spellEnd"/>
      <w:r w:rsidRPr="00D13D17">
        <w:rPr>
          <w:rFonts w:ascii="Times" w:hAnsi="Times"/>
          <w:b/>
          <w:bCs/>
        </w:rPr>
        <w:t xml:space="preserve"> urbain, enjeu à l’agenda politique depuis quelques </w:t>
      </w:r>
      <w:proofErr w:type="spellStart"/>
      <w:r w:rsidRPr="00D13D17">
        <w:rPr>
          <w:rFonts w:ascii="Times" w:hAnsi="Times"/>
          <w:b/>
          <w:bCs/>
        </w:rPr>
        <w:t>décennies</w:t>
      </w:r>
      <w:proofErr w:type="spellEnd"/>
      <w:r w:rsidRPr="00585F64">
        <w:rPr>
          <w:rFonts w:ascii="Times" w:hAnsi="Times"/>
        </w:rPr>
        <w:t xml:space="preserve"> (McKinney, 2006 ; Grimm et al., 2008 ; Wilson et al., 2016). </w:t>
      </w:r>
    </w:p>
    <w:p w:rsidR="00112985" w:rsidRPr="00585F64" w:rsidRDefault="00112985" w:rsidP="00112985">
      <w:pPr>
        <w:pStyle w:val="NormalWeb"/>
        <w:rPr>
          <w:rFonts w:ascii="Times" w:hAnsi="Times"/>
        </w:rPr>
      </w:pPr>
      <w:r w:rsidRPr="00585F64">
        <w:rPr>
          <w:rFonts w:ascii="Times" w:hAnsi="Times"/>
        </w:rPr>
        <w:t xml:space="preserve">Face </w:t>
      </w:r>
      <w:proofErr w:type="spellStart"/>
      <w:r w:rsidRPr="00585F64">
        <w:rPr>
          <w:rFonts w:ascii="Times" w:hAnsi="Times"/>
        </w:rPr>
        <w:t>a</w:t>
      </w:r>
      <w:proofErr w:type="spellEnd"/>
      <w:r w:rsidRPr="00585F64">
        <w:rPr>
          <w:rFonts w:ascii="Times" w:hAnsi="Times"/>
        </w:rPr>
        <w:t xml:space="preserve">̀ ces constats, </w:t>
      </w:r>
      <w:r w:rsidRPr="00D13D17">
        <w:rPr>
          <w:rFonts w:ascii="Times" w:hAnsi="Times"/>
          <w:b/>
          <w:bCs/>
        </w:rPr>
        <w:t xml:space="preserve">la </w:t>
      </w:r>
      <w:proofErr w:type="spellStart"/>
      <w:r w:rsidRPr="00D13D17">
        <w:rPr>
          <w:rFonts w:ascii="Times" w:hAnsi="Times"/>
          <w:b/>
          <w:bCs/>
        </w:rPr>
        <w:t>révision</w:t>
      </w:r>
      <w:proofErr w:type="spellEnd"/>
      <w:r w:rsidRPr="00D13D17">
        <w:rPr>
          <w:rFonts w:ascii="Times" w:hAnsi="Times"/>
          <w:b/>
          <w:bCs/>
        </w:rPr>
        <w:t xml:space="preserve"> des plans de secteur semble l’outil </w:t>
      </w:r>
      <w:proofErr w:type="spellStart"/>
      <w:r w:rsidRPr="00D13D17">
        <w:rPr>
          <w:rFonts w:ascii="Times" w:hAnsi="Times"/>
          <w:b/>
          <w:bCs/>
        </w:rPr>
        <w:t>évident</w:t>
      </w:r>
      <w:proofErr w:type="spellEnd"/>
      <w:r w:rsidRPr="00D13D17">
        <w:rPr>
          <w:rFonts w:ascii="Times" w:hAnsi="Times"/>
          <w:b/>
          <w:bCs/>
        </w:rPr>
        <w:t xml:space="preserve"> dans la lutte contre l’</w:t>
      </w:r>
      <w:proofErr w:type="spellStart"/>
      <w:r w:rsidRPr="00D13D17">
        <w:rPr>
          <w:rFonts w:ascii="Times" w:hAnsi="Times"/>
          <w:b/>
          <w:bCs/>
        </w:rPr>
        <w:t>étalement</w:t>
      </w:r>
      <w:proofErr w:type="spellEnd"/>
      <w:r w:rsidRPr="00D13D17">
        <w:rPr>
          <w:rFonts w:ascii="Times" w:hAnsi="Times"/>
          <w:b/>
          <w:bCs/>
        </w:rPr>
        <w:t xml:space="preserve"> urbain.</w:t>
      </w:r>
      <w:r w:rsidRPr="00585F64">
        <w:rPr>
          <w:rFonts w:ascii="Times" w:hAnsi="Times"/>
        </w:rPr>
        <w:t xml:space="preserve"> Cependant, la transformation d’une zone urbanisable en zone non-urbanisable implique, en principe, une obligation d’indemnisation du </w:t>
      </w:r>
      <w:proofErr w:type="spellStart"/>
      <w:r w:rsidRPr="00585F64">
        <w:rPr>
          <w:rFonts w:ascii="Times" w:hAnsi="Times"/>
        </w:rPr>
        <w:t>propriétaire</w:t>
      </w:r>
      <w:proofErr w:type="spellEnd"/>
      <w:r w:rsidRPr="00585F64">
        <w:rPr>
          <w:rFonts w:ascii="Times" w:hAnsi="Times"/>
        </w:rPr>
        <w:t xml:space="preserve"> des parcelles qui subissent une moins-value due </w:t>
      </w:r>
      <w:proofErr w:type="spellStart"/>
      <w:r w:rsidRPr="00585F64">
        <w:rPr>
          <w:rFonts w:ascii="Times" w:hAnsi="Times"/>
        </w:rPr>
        <w:t>a</w:t>
      </w:r>
      <w:proofErr w:type="spellEnd"/>
      <w:r w:rsidRPr="00585F64">
        <w:rPr>
          <w:rFonts w:ascii="Times" w:hAnsi="Times"/>
        </w:rPr>
        <w:t>̀ ce changement d’affectation (</w:t>
      </w:r>
      <w:proofErr w:type="spellStart"/>
      <w:r w:rsidRPr="00585F64">
        <w:rPr>
          <w:rFonts w:ascii="Times" w:hAnsi="Times"/>
        </w:rPr>
        <w:t>CoDT</w:t>
      </w:r>
      <w:proofErr w:type="spellEnd"/>
      <w:r w:rsidRPr="00585F64">
        <w:rPr>
          <w:rFonts w:ascii="Times" w:hAnsi="Times"/>
        </w:rPr>
        <w:t xml:space="preserve">, art. D.IV.38), et s’il fallait </w:t>
      </w:r>
      <w:proofErr w:type="spellStart"/>
      <w:r w:rsidRPr="00585F64">
        <w:rPr>
          <w:rFonts w:ascii="Times" w:hAnsi="Times"/>
        </w:rPr>
        <w:t>opérer</w:t>
      </w:r>
      <w:proofErr w:type="spellEnd"/>
      <w:r w:rsidRPr="00585F64">
        <w:rPr>
          <w:rFonts w:ascii="Times" w:hAnsi="Times"/>
        </w:rPr>
        <w:t xml:space="preserve"> une </w:t>
      </w:r>
      <w:proofErr w:type="spellStart"/>
      <w:r w:rsidRPr="00585F64">
        <w:rPr>
          <w:rFonts w:ascii="Times" w:hAnsi="Times"/>
        </w:rPr>
        <w:t>révision</w:t>
      </w:r>
      <w:proofErr w:type="spellEnd"/>
      <w:r w:rsidRPr="00585F64">
        <w:rPr>
          <w:rFonts w:ascii="Times" w:hAnsi="Times"/>
        </w:rPr>
        <w:t xml:space="preserve"> globale des plans de secteurs en vue d’atteindre l’objectif wallon et </w:t>
      </w:r>
      <w:proofErr w:type="spellStart"/>
      <w:r w:rsidRPr="00585F64">
        <w:rPr>
          <w:rFonts w:ascii="Times" w:hAnsi="Times"/>
        </w:rPr>
        <w:t>européen</w:t>
      </w:r>
      <w:proofErr w:type="spellEnd"/>
      <w:r w:rsidRPr="00585F64">
        <w:rPr>
          <w:rFonts w:ascii="Times" w:hAnsi="Times"/>
        </w:rPr>
        <w:t xml:space="preserve"> d’</w:t>
      </w:r>
      <w:proofErr w:type="spellStart"/>
      <w:r w:rsidRPr="00585F64">
        <w:rPr>
          <w:rFonts w:ascii="Times" w:hAnsi="Times"/>
        </w:rPr>
        <w:t>arrêt</w:t>
      </w:r>
      <w:proofErr w:type="spellEnd"/>
      <w:r w:rsidRPr="00585F64">
        <w:rPr>
          <w:rFonts w:ascii="Times" w:hAnsi="Times"/>
        </w:rPr>
        <w:t xml:space="preserve"> de l’artificialisation nette à l’horizon 2050, celle-ci serait </w:t>
      </w:r>
      <w:proofErr w:type="spellStart"/>
      <w:r w:rsidRPr="00585F64">
        <w:rPr>
          <w:rFonts w:ascii="Times" w:hAnsi="Times"/>
        </w:rPr>
        <w:t>très</w:t>
      </w:r>
      <w:proofErr w:type="spellEnd"/>
      <w:r w:rsidRPr="00585F64">
        <w:rPr>
          <w:rFonts w:ascii="Times" w:hAnsi="Times"/>
        </w:rPr>
        <w:t xml:space="preserve"> </w:t>
      </w:r>
      <w:proofErr w:type="spellStart"/>
      <w:r w:rsidRPr="00585F64">
        <w:rPr>
          <w:rFonts w:ascii="Times" w:hAnsi="Times"/>
        </w:rPr>
        <w:t>coûteuse</w:t>
      </w:r>
      <w:proofErr w:type="spellEnd"/>
      <w:r w:rsidRPr="00585F64">
        <w:rPr>
          <w:rFonts w:ascii="Times" w:hAnsi="Times"/>
        </w:rPr>
        <w:t xml:space="preserve"> pour la Wallonie (</w:t>
      </w:r>
      <w:proofErr w:type="spellStart"/>
      <w:r w:rsidRPr="00585F64">
        <w:rPr>
          <w:rFonts w:ascii="Times" w:hAnsi="Times"/>
        </w:rPr>
        <w:t>Coszach</w:t>
      </w:r>
      <w:proofErr w:type="spellEnd"/>
      <w:r w:rsidRPr="00585F64">
        <w:rPr>
          <w:rFonts w:ascii="Times" w:hAnsi="Times"/>
        </w:rPr>
        <w:t xml:space="preserve"> et al., 2019). </w:t>
      </w:r>
    </w:p>
    <w:p w:rsidR="00112985" w:rsidRDefault="00112985" w:rsidP="00112985">
      <w:pPr>
        <w:pStyle w:val="NormalWeb"/>
        <w:rPr>
          <w:rFonts w:ascii="Times" w:hAnsi="Times"/>
        </w:rPr>
      </w:pPr>
      <w:r w:rsidRPr="00585F64">
        <w:rPr>
          <w:rFonts w:ascii="Times" w:hAnsi="Times"/>
        </w:rPr>
        <w:t xml:space="preserve">Partant, le </w:t>
      </w:r>
      <w:proofErr w:type="spellStart"/>
      <w:r w:rsidRPr="00585F64">
        <w:rPr>
          <w:rFonts w:ascii="Times" w:hAnsi="Times"/>
        </w:rPr>
        <w:t>présent</w:t>
      </w:r>
      <w:proofErr w:type="spellEnd"/>
      <w:r w:rsidRPr="00585F64">
        <w:rPr>
          <w:rFonts w:ascii="Times" w:hAnsi="Times"/>
        </w:rPr>
        <w:t xml:space="preserve"> volet </w:t>
      </w:r>
      <w:proofErr w:type="spellStart"/>
      <w:r w:rsidRPr="00585F64">
        <w:rPr>
          <w:rFonts w:ascii="Times" w:hAnsi="Times"/>
        </w:rPr>
        <w:t>étudie</w:t>
      </w:r>
      <w:proofErr w:type="spellEnd"/>
      <w:r w:rsidRPr="00585F64">
        <w:rPr>
          <w:rFonts w:ascii="Times" w:hAnsi="Times"/>
        </w:rPr>
        <w:t xml:space="preserve"> les transformations </w:t>
      </w:r>
      <w:proofErr w:type="spellStart"/>
      <w:r w:rsidRPr="00585F64">
        <w:rPr>
          <w:rFonts w:ascii="Times" w:hAnsi="Times"/>
        </w:rPr>
        <w:t>prévues</w:t>
      </w:r>
      <w:proofErr w:type="spellEnd"/>
      <w:r w:rsidRPr="00585F64">
        <w:rPr>
          <w:rFonts w:ascii="Times" w:hAnsi="Times"/>
        </w:rPr>
        <w:t xml:space="preserve"> par le </w:t>
      </w:r>
      <w:proofErr w:type="spellStart"/>
      <w:r w:rsidRPr="00585F64">
        <w:rPr>
          <w:rFonts w:ascii="Times" w:hAnsi="Times"/>
        </w:rPr>
        <w:t>CoDT</w:t>
      </w:r>
      <w:proofErr w:type="spellEnd"/>
      <w:r w:rsidRPr="00585F64">
        <w:rPr>
          <w:rFonts w:ascii="Times" w:hAnsi="Times"/>
        </w:rPr>
        <w:t xml:space="preserve"> </w:t>
      </w:r>
      <w:r w:rsidRPr="00470C51">
        <w:rPr>
          <w:rFonts w:ascii="Times" w:hAnsi="Times"/>
          <w:b/>
          <w:bCs/>
        </w:rPr>
        <w:t xml:space="preserve">qui permettent de </w:t>
      </w:r>
      <w:proofErr w:type="spellStart"/>
      <w:r w:rsidRPr="00470C51">
        <w:rPr>
          <w:rFonts w:ascii="Times" w:hAnsi="Times"/>
          <w:b/>
          <w:bCs/>
        </w:rPr>
        <w:t>préserver</w:t>
      </w:r>
      <w:proofErr w:type="spellEnd"/>
      <w:r w:rsidRPr="00470C51">
        <w:rPr>
          <w:rFonts w:ascii="Times" w:hAnsi="Times"/>
          <w:b/>
          <w:bCs/>
        </w:rPr>
        <w:t xml:space="preserve"> le territoire wallon non artificialisé qui est </w:t>
      </w:r>
      <w:proofErr w:type="spellStart"/>
      <w:r w:rsidRPr="00470C51">
        <w:rPr>
          <w:rFonts w:ascii="Times" w:hAnsi="Times"/>
          <w:b/>
          <w:bCs/>
        </w:rPr>
        <w:t>affecte</w:t>
      </w:r>
      <w:proofErr w:type="spellEnd"/>
      <w:r w:rsidRPr="00470C51">
        <w:rPr>
          <w:rFonts w:ascii="Times" w:hAnsi="Times"/>
          <w:b/>
          <w:bCs/>
        </w:rPr>
        <w:t>́ en zone destiné à l’urbanisation au plan de secteur, sans grever dans une trop grande mesure les finances publiques</w:t>
      </w:r>
      <w:r w:rsidRPr="00585F64">
        <w:rPr>
          <w:rFonts w:ascii="Times" w:hAnsi="Times"/>
        </w:rPr>
        <w:t xml:space="preserve">. </w:t>
      </w:r>
      <w:proofErr w:type="spellStart"/>
      <w:r w:rsidRPr="00585F64">
        <w:rPr>
          <w:rFonts w:ascii="Times" w:hAnsi="Times"/>
        </w:rPr>
        <w:t>Déterminer</w:t>
      </w:r>
      <w:proofErr w:type="spellEnd"/>
      <w:r w:rsidRPr="00585F64">
        <w:rPr>
          <w:rFonts w:ascii="Times" w:hAnsi="Times"/>
        </w:rPr>
        <w:t xml:space="preserve"> la superficie de ces gisements disponibles qui pourraient </w:t>
      </w:r>
      <w:proofErr w:type="spellStart"/>
      <w:r w:rsidRPr="00585F64">
        <w:rPr>
          <w:rFonts w:ascii="Times" w:hAnsi="Times"/>
        </w:rPr>
        <w:t>être</w:t>
      </w:r>
      <w:proofErr w:type="spellEnd"/>
      <w:r w:rsidRPr="00585F64">
        <w:rPr>
          <w:rFonts w:ascii="Times" w:hAnsi="Times"/>
        </w:rPr>
        <w:t xml:space="preserve"> </w:t>
      </w:r>
      <w:proofErr w:type="spellStart"/>
      <w:r w:rsidRPr="00585F64">
        <w:rPr>
          <w:rFonts w:ascii="Times" w:hAnsi="Times"/>
        </w:rPr>
        <w:t>protégés</w:t>
      </w:r>
      <w:proofErr w:type="spellEnd"/>
      <w:r w:rsidRPr="00585F64">
        <w:rPr>
          <w:rFonts w:ascii="Times" w:hAnsi="Times"/>
        </w:rPr>
        <w:t xml:space="preserve"> de l’urbanisation à moindre </w:t>
      </w:r>
      <w:proofErr w:type="spellStart"/>
      <w:r w:rsidRPr="00585F64">
        <w:rPr>
          <w:rFonts w:ascii="Times" w:hAnsi="Times"/>
        </w:rPr>
        <w:t>coût</w:t>
      </w:r>
      <w:proofErr w:type="spellEnd"/>
      <w:r w:rsidRPr="00585F64">
        <w:rPr>
          <w:rFonts w:ascii="Times" w:hAnsi="Times"/>
        </w:rPr>
        <w:t xml:space="preserve"> s’inscrit, par ailleurs, dans le cadre d’une potentielle actualisation des plans de secteur à l’</w:t>
      </w:r>
      <w:proofErr w:type="spellStart"/>
      <w:r w:rsidRPr="00585F64">
        <w:rPr>
          <w:rFonts w:ascii="Times" w:hAnsi="Times"/>
        </w:rPr>
        <w:t>échelle</w:t>
      </w:r>
      <w:proofErr w:type="spellEnd"/>
      <w:r w:rsidRPr="00585F64">
        <w:rPr>
          <w:rFonts w:ascii="Times" w:hAnsi="Times"/>
        </w:rPr>
        <w:t xml:space="preserve"> </w:t>
      </w:r>
      <w:proofErr w:type="spellStart"/>
      <w:r w:rsidRPr="00585F64">
        <w:rPr>
          <w:rFonts w:ascii="Times" w:hAnsi="Times"/>
        </w:rPr>
        <w:t>régionale</w:t>
      </w:r>
      <w:proofErr w:type="spellEnd"/>
      <w:r w:rsidRPr="00585F64">
        <w:rPr>
          <w:rFonts w:ascii="Times" w:hAnsi="Times"/>
        </w:rPr>
        <w:t xml:space="preserve">, </w:t>
      </w:r>
      <w:r w:rsidRPr="00AE2CA0">
        <w:rPr>
          <w:rFonts w:ascii="Times" w:hAnsi="Times"/>
          <w:b/>
          <w:bCs/>
        </w:rPr>
        <w:t>telle qu’</w:t>
      </w:r>
      <w:proofErr w:type="spellStart"/>
      <w:r w:rsidRPr="00AE2CA0">
        <w:rPr>
          <w:rFonts w:ascii="Times" w:hAnsi="Times"/>
          <w:b/>
          <w:bCs/>
        </w:rPr>
        <w:t>envisagée</w:t>
      </w:r>
      <w:proofErr w:type="spellEnd"/>
      <w:r w:rsidRPr="00AE2CA0">
        <w:rPr>
          <w:rFonts w:ascii="Times" w:hAnsi="Times"/>
          <w:b/>
          <w:bCs/>
        </w:rPr>
        <w:t xml:space="preserve"> par le Gouvernement wallon dans sa </w:t>
      </w:r>
      <w:proofErr w:type="spellStart"/>
      <w:r w:rsidRPr="00AE2CA0">
        <w:rPr>
          <w:rFonts w:ascii="Times" w:hAnsi="Times"/>
          <w:b/>
          <w:bCs/>
        </w:rPr>
        <w:t>Déclaration</w:t>
      </w:r>
      <w:proofErr w:type="spellEnd"/>
      <w:r w:rsidRPr="00AE2CA0">
        <w:rPr>
          <w:rFonts w:ascii="Times" w:hAnsi="Times"/>
          <w:b/>
          <w:bCs/>
        </w:rPr>
        <w:t xml:space="preserve"> de Politique </w:t>
      </w:r>
      <w:proofErr w:type="spellStart"/>
      <w:r w:rsidRPr="00AE2CA0">
        <w:rPr>
          <w:rFonts w:ascii="Times" w:hAnsi="Times"/>
          <w:b/>
          <w:bCs/>
        </w:rPr>
        <w:t>Régionale</w:t>
      </w:r>
      <w:proofErr w:type="spellEnd"/>
      <w:r w:rsidRPr="00AE2CA0">
        <w:rPr>
          <w:rFonts w:ascii="Times" w:hAnsi="Times"/>
          <w:b/>
          <w:bCs/>
        </w:rPr>
        <w:t xml:space="preserve"> 2019-2024</w:t>
      </w:r>
      <w:r w:rsidRPr="00585F64">
        <w:rPr>
          <w:rFonts w:ascii="Times" w:hAnsi="Times"/>
        </w:rPr>
        <w:t>. »</w:t>
      </w:r>
    </w:p>
    <w:p w:rsidR="002E11B0" w:rsidRDefault="002E11B0" w:rsidP="00112985">
      <w:pPr>
        <w:pStyle w:val="NormalWeb"/>
        <w:rPr>
          <w:rFonts w:ascii="Times" w:hAnsi="Times"/>
        </w:rPr>
      </w:pPr>
    </w:p>
    <w:p w:rsidR="002E11B0" w:rsidRDefault="002E11B0" w:rsidP="00112985">
      <w:pPr>
        <w:pStyle w:val="NormalWeb"/>
        <w:rPr>
          <w:rFonts w:ascii="Times" w:hAnsi="Times"/>
        </w:rPr>
      </w:pPr>
    </w:p>
    <w:p w:rsidR="001F25E9" w:rsidRDefault="001F25E9" w:rsidP="00112985">
      <w:pPr>
        <w:pStyle w:val="NormalWeb"/>
        <w:rPr>
          <w:rFonts w:ascii="Times" w:hAnsi="Times"/>
        </w:rPr>
      </w:pPr>
    </w:p>
    <w:p w:rsidR="002E11B0" w:rsidRDefault="002E11B0" w:rsidP="00112985">
      <w:pPr>
        <w:pStyle w:val="NormalWeb"/>
        <w:rPr>
          <w:rFonts w:ascii="Times" w:hAnsi="Times"/>
        </w:rPr>
      </w:pPr>
    </w:p>
    <w:p w:rsidR="00112985" w:rsidRDefault="00112985" w:rsidP="00112985">
      <w:pPr>
        <w:ind w:right="559"/>
        <w:rPr>
          <w:rFonts w:ascii="Times" w:hAnsi="Times" w:cstheme="minorHAnsi"/>
        </w:rPr>
      </w:pPr>
      <w:r>
        <w:rPr>
          <w:rFonts w:ascii="Times" w:hAnsi="Times" w:cstheme="minorHAnsi"/>
        </w:rPr>
        <w:lastRenderedPageBreak/>
        <w:t xml:space="preserve">- </w:t>
      </w:r>
      <w:r w:rsidRPr="00FD33ED">
        <w:rPr>
          <w:rFonts w:ascii="Times" w:hAnsi="Times" w:cstheme="minorHAnsi"/>
          <w:b/>
          <w:bCs/>
        </w:rPr>
        <w:t>Considérant</w:t>
      </w:r>
      <w:r>
        <w:rPr>
          <w:rFonts w:ascii="Times" w:hAnsi="Times" w:cstheme="minorHAnsi"/>
        </w:rPr>
        <w:t xml:space="preserve"> les affirmations du parti « Les Engagés » sur son site web </w:t>
      </w:r>
      <w:r w:rsidR="00E33863">
        <w:rPr>
          <w:rFonts w:ascii="Times" w:hAnsi="Times" w:cstheme="minorHAnsi"/>
        </w:rPr>
        <w:t xml:space="preserve">– </w:t>
      </w:r>
      <w:r w:rsidR="00E33863" w:rsidRPr="00A34D02">
        <w:rPr>
          <w:rFonts w:ascii="Times" w:hAnsi="Times" w:cstheme="minorHAnsi"/>
          <w:b/>
          <w:bCs/>
        </w:rPr>
        <w:t>Manifeste pour une société régénérée, mai 2022</w:t>
      </w:r>
      <w:r w:rsidR="00E33863">
        <w:rPr>
          <w:rFonts w:ascii="Times" w:hAnsi="Times" w:cstheme="minorHAnsi"/>
        </w:rPr>
        <w:t xml:space="preserve">- </w:t>
      </w:r>
      <w:r>
        <w:rPr>
          <w:rFonts w:ascii="Times" w:hAnsi="Times" w:cstheme="minorHAnsi"/>
        </w:rPr>
        <w:t xml:space="preserve">(la « Liste du Bourgmestre » à Durbuy, seule au pouvoir,  est composée </w:t>
      </w:r>
      <w:r w:rsidR="00DB656D">
        <w:rPr>
          <w:rFonts w:ascii="Times" w:hAnsi="Times" w:cstheme="minorHAnsi"/>
        </w:rPr>
        <w:t xml:space="preserve">très </w:t>
      </w:r>
      <w:r>
        <w:rPr>
          <w:rFonts w:ascii="Times" w:hAnsi="Times" w:cstheme="minorHAnsi"/>
        </w:rPr>
        <w:t>majoritairement d’adhérents à ce parti) :</w:t>
      </w:r>
    </w:p>
    <w:p w:rsidR="00842C88" w:rsidRPr="002E11B0" w:rsidRDefault="00B47AB2" w:rsidP="007B1919">
      <w:pPr>
        <w:pStyle w:val="NormalWeb"/>
        <w:rPr>
          <w:rFonts w:ascii="Times" w:hAnsi="Times"/>
          <w:i/>
          <w:iCs/>
          <w:color w:val="111E49"/>
        </w:rPr>
      </w:pPr>
      <w:r>
        <w:rPr>
          <w:rFonts w:ascii="Times" w:hAnsi="Times"/>
          <w:color w:val="111E49"/>
        </w:rPr>
        <w:t>« </w:t>
      </w:r>
      <w:r w:rsidRPr="00B47AB2">
        <w:rPr>
          <w:rFonts w:ascii="Times" w:hAnsi="Times"/>
          <w:i/>
          <w:iCs/>
          <w:color w:val="111E49"/>
        </w:rPr>
        <w:t xml:space="preserve">Nous refusons de </w:t>
      </w:r>
      <w:proofErr w:type="spellStart"/>
      <w:r w:rsidRPr="00B47AB2">
        <w:rPr>
          <w:rFonts w:ascii="Times" w:hAnsi="Times"/>
          <w:i/>
          <w:iCs/>
          <w:color w:val="111E49"/>
        </w:rPr>
        <w:t>réduire</w:t>
      </w:r>
      <w:proofErr w:type="spellEnd"/>
      <w:r w:rsidRPr="00B47AB2">
        <w:rPr>
          <w:rFonts w:ascii="Times" w:hAnsi="Times"/>
          <w:i/>
          <w:iCs/>
          <w:color w:val="111E49"/>
        </w:rPr>
        <w:t xml:space="preserve"> la nature à un ensemble de ressources exploitables jusqu’</w:t>
      </w:r>
      <w:proofErr w:type="spellStart"/>
      <w:r w:rsidRPr="00B47AB2">
        <w:rPr>
          <w:rFonts w:ascii="Times" w:hAnsi="Times"/>
          <w:i/>
          <w:iCs/>
          <w:color w:val="111E49"/>
        </w:rPr>
        <w:t>a</w:t>
      </w:r>
      <w:proofErr w:type="spellEnd"/>
      <w:r w:rsidRPr="00B47AB2">
        <w:rPr>
          <w:rFonts w:ascii="Times" w:hAnsi="Times"/>
          <w:i/>
          <w:iCs/>
          <w:color w:val="111E49"/>
        </w:rPr>
        <w:t>̀ l’</w:t>
      </w:r>
      <w:proofErr w:type="spellStart"/>
      <w:r w:rsidRPr="00B47AB2">
        <w:rPr>
          <w:rFonts w:ascii="Times" w:hAnsi="Times"/>
          <w:i/>
          <w:iCs/>
          <w:color w:val="111E49"/>
        </w:rPr>
        <w:t>épuisement</w:t>
      </w:r>
      <w:proofErr w:type="spellEnd"/>
      <w:r w:rsidRPr="00B47AB2">
        <w:rPr>
          <w:rFonts w:ascii="Times" w:hAnsi="Times"/>
          <w:i/>
          <w:iCs/>
          <w:color w:val="111E49"/>
        </w:rPr>
        <w:t>. L’exploitation massive des</w:t>
      </w:r>
      <w:r w:rsidRPr="002E11B0">
        <w:rPr>
          <w:rFonts w:ascii="Times" w:hAnsi="Times"/>
          <w:i/>
          <w:iCs/>
          <w:color w:val="111E49"/>
        </w:rPr>
        <w:t xml:space="preserve"> </w:t>
      </w:r>
      <w:proofErr w:type="spellStart"/>
      <w:r w:rsidRPr="00B47AB2">
        <w:rPr>
          <w:rFonts w:ascii="Times" w:hAnsi="Times"/>
          <w:i/>
          <w:iCs/>
          <w:color w:val="111E49"/>
        </w:rPr>
        <w:t>énergies</w:t>
      </w:r>
      <w:proofErr w:type="spellEnd"/>
      <w:r w:rsidRPr="00B47AB2">
        <w:rPr>
          <w:rFonts w:ascii="Times" w:hAnsi="Times"/>
          <w:i/>
          <w:iCs/>
          <w:color w:val="111E49"/>
        </w:rPr>
        <w:t xml:space="preserve"> fossiles est responsable du </w:t>
      </w:r>
      <w:proofErr w:type="spellStart"/>
      <w:r w:rsidRPr="00B47AB2">
        <w:rPr>
          <w:rFonts w:ascii="Times" w:hAnsi="Times"/>
          <w:i/>
          <w:iCs/>
          <w:color w:val="111E49"/>
        </w:rPr>
        <w:t>dérèglement</w:t>
      </w:r>
      <w:proofErr w:type="spellEnd"/>
      <w:r w:rsidRPr="00B47AB2">
        <w:rPr>
          <w:rFonts w:ascii="Times" w:hAnsi="Times"/>
          <w:i/>
          <w:iCs/>
          <w:color w:val="111E49"/>
        </w:rPr>
        <w:t xml:space="preserve"> climatique.</w:t>
      </w:r>
      <w:r w:rsidRPr="00B47AB2">
        <w:rPr>
          <w:rFonts w:ascii="Times" w:hAnsi="Times"/>
          <w:i/>
          <w:iCs/>
          <w:color w:val="111E49"/>
        </w:rPr>
        <w:br/>
        <w:t>Au cours du 20</w:t>
      </w:r>
      <w:proofErr w:type="spellStart"/>
      <w:r w:rsidRPr="00B47AB2">
        <w:rPr>
          <w:rFonts w:ascii="Times" w:hAnsi="Times"/>
          <w:i/>
          <w:iCs/>
          <w:color w:val="111E49"/>
          <w:position w:val="6"/>
        </w:rPr>
        <w:t>ème</w:t>
      </w:r>
      <w:proofErr w:type="spellEnd"/>
      <w:r w:rsidRPr="00B47AB2">
        <w:rPr>
          <w:rFonts w:ascii="Times" w:hAnsi="Times"/>
          <w:i/>
          <w:iCs/>
          <w:color w:val="111E49"/>
          <w:position w:val="6"/>
        </w:rPr>
        <w:t xml:space="preserve"> </w:t>
      </w:r>
      <w:proofErr w:type="spellStart"/>
      <w:r w:rsidRPr="00B47AB2">
        <w:rPr>
          <w:rFonts w:ascii="Times" w:hAnsi="Times"/>
          <w:i/>
          <w:iCs/>
          <w:color w:val="111E49"/>
        </w:rPr>
        <w:t>siècle</w:t>
      </w:r>
      <w:proofErr w:type="spellEnd"/>
      <w:r w:rsidRPr="00B47AB2">
        <w:rPr>
          <w:rFonts w:ascii="Times" w:hAnsi="Times"/>
          <w:i/>
          <w:iCs/>
          <w:color w:val="111E49"/>
        </w:rPr>
        <w:t>, la consommation d’</w:t>
      </w:r>
      <w:proofErr w:type="spellStart"/>
      <w:r w:rsidRPr="00B47AB2">
        <w:rPr>
          <w:rFonts w:ascii="Times" w:hAnsi="Times"/>
          <w:i/>
          <w:iCs/>
          <w:color w:val="111E49"/>
        </w:rPr>
        <w:t>énergie</w:t>
      </w:r>
      <w:proofErr w:type="spellEnd"/>
      <w:r w:rsidRPr="00B47AB2">
        <w:rPr>
          <w:rFonts w:ascii="Times" w:hAnsi="Times"/>
          <w:i/>
          <w:iCs/>
          <w:color w:val="111E49"/>
        </w:rPr>
        <w:t xml:space="preserve"> a </w:t>
      </w:r>
      <w:proofErr w:type="spellStart"/>
      <w:r w:rsidRPr="00B47AB2">
        <w:rPr>
          <w:rFonts w:ascii="Times" w:hAnsi="Times"/>
          <w:i/>
          <w:iCs/>
          <w:color w:val="111E49"/>
        </w:rPr>
        <w:t>éte</w:t>
      </w:r>
      <w:proofErr w:type="spellEnd"/>
      <w:r w:rsidRPr="00B47AB2">
        <w:rPr>
          <w:rFonts w:ascii="Times" w:hAnsi="Times"/>
          <w:i/>
          <w:iCs/>
          <w:color w:val="111E49"/>
        </w:rPr>
        <w:t>́</w:t>
      </w:r>
      <w:r w:rsidRPr="002E11B0">
        <w:rPr>
          <w:rFonts w:ascii="Times" w:hAnsi="Times"/>
          <w:i/>
          <w:iCs/>
          <w:color w:val="111E49"/>
        </w:rPr>
        <w:t xml:space="preserve"> </w:t>
      </w:r>
      <w:proofErr w:type="spellStart"/>
      <w:r w:rsidRPr="00B47AB2">
        <w:rPr>
          <w:rFonts w:ascii="Times" w:hAnsi="Times"/>
          <w:i/>
          <w:iCs/>
          <w:color w:val="111E49"/>
        </w:rPr>
        <w:t>multipliée</w:t>
      </w:r>
      <w:proofErr w:type="spellEnd"/>
      <w:r w:rsidRPr="00B47AB2">
        <w:rPr>
          <w:rFonts w:ascii="Times" w:hAnsi="Times"/>
          <w:i/>
          <w:iCs/>
          <w:color w:val="111E49"/>
        </w:rPr>
        <w:t xml:space="preserve"> par 10, l’extraction des </w:t>
      </w:r>
      <w:proofErr w:type="spellStart"/>
      <w:r w:rsidRPr="00B47AB2">
        <w:rPr>
          <w:rFonts w:ascii="Times" w:hAnsi="Times"/>
          <w:i/>
          <w:iCs/>
          <w:color w:val="111E49"/>
        </w:rPr>
        <w:t>minéraux</w:t>
      </w:r>
      <w:proofErr w:type="spellEnd"/>
      <w:r w:rsidRPr="00B47AB2">
        <w:rPr>
          <w:rFonts w:ascii="Times" w:hAnsi="Times"/>
          <w:i/>
          <w:iCs/>
          <w:color w:val="111E49"/>
        </w:rPr>
        <w:t xml:space="preserve"> industriels par 27</w:t>
      </w:r>
      <w:r w:rsidRPr="002E11B0">
        <w:rPr>
          <w:rFonts w:ascii="Times" w:hAnsi="Times"/>
          <w:i/>
          <w:iCs/>
          <w:color w:val="111E49"/>
        </w:rPr>
        <w:t xml:space="preserve"> </w:t>
      </w:r>
      <w:r w:rsidRPr="00B47AB2">
        <w:rPr>
          <w:rFonts w:ascii="Times" w:hAnsi="Times"/>
          <w:i/>
          <w:iCs/>
          <w:color w:val="111E49"/>
        </w:rPr>
        <w:t xml:space="preserve">et celle de </w:t>
      </w:r>
      <w:proofErr w:type="spellStart"/>
      <w:r w:rsidRPr="00B47AB2">
        <w:rPr>
          <w:rFonts w:ascii="Times" w:hAnsi="Times"/>
          <w:i/>
          <w:iCs/>
          <w:color w:val="111E49"/>
        </w:rPr>
        <w:t>matériaux</w:t>
      </w:r>
      <w:proofErr w:type="spellEnd"/>
      <w:r w:rsidRPr="00B47AB2">
        <w:rPr>
          <w:rFonts w:ascii="Times" w:hAnsi="Times"/>
          <w:i/>
          <w:iCs/>
          <w:color w:val="111E49"/>
        </w:rPr>
        <w:t xml:space="preserve"> de construction par 34. L’</w:t>
      </w:r>
      <w:proofErr w:type="spellStart"/>
      <w:r w:rsidRPr="00B47AB2">
        <w:rPr>
          <w:rFonts w:ascii="Times" w:hAnsi="Times"/>
          <w:i/>
          <w:iCs/>
          <w:color w:val="111E49"/>
        </w:rPr>
        <w:t>humanite</w:t>
      </w:r>
      <w:proofErr w:type="spellEnd"/>
      <w:r w:rsidRPr="00B47AB2">
        <w:rPr>
          <w:rFonts w:ascii="Times" w:hAnsi="Times"/>
          <w:i/>
          <w:iCs/>
          <w:color w:val="111E49"/>
        </w:rPr>
        <w:t xml:space="preserve">́ </w:t>
      </w:r>
      <w:proofErr w:type="spellStart"/>
      <w:r w:rsidRPr="00B47AB2">
        <w:rPr>
          <w:rFonts w:ascii="Times" w:hAnsi="Times"/>
          <w:i/>
          <w:iCs/>
          <w:color w:val="111E49"/>
        </w:rPr>
        <w:t>émet</w:t>
      </w:r>
      <w:proofErr w:type="spellEnd"/>
      <w:r w:rsidRPr="00B47AB2">
        <w:rPr>
          <w:rFonts w:ascii="Times" w:hAnsi="Times"/>
          <w:i/>
          <w:iCs/>
          <w:color w:val="111E49"/>
        </w:rPr>
        <w:br/>
        <w:t>six fois plus de CO</w:t>
      </w:r>
      <w:r w:rsidRPr="00B47AB2">
        <w:rPr>
          <w:rFonts w:ascii="Times" w:hAnsi="Times"/>
          <w:i/>
          <w:iCs/>
          <w:color w:val="111E49"/>
          <w:position w:val="-6"/>
        </w:rPr>
        <w:t xml:space="preserve">2 </w:t>
      </w:r>
      <w:r w:rsidRPr="00B47AB2">
        <w:rPr>
          <w:rFonts w:ascii="Times" w:hAnsi="Times"/>
          <w:i/>
          <w:iCs/>
          <w:color w:val="111E49"/>
        </w:rPr>
        <w:t>qu’en 1950. Le volume de CO</w:t>
      </w:r>
      <w:r w:rsidRPr="00B47AB2">
        <w:rPr>
          <w:rFonts w:ascii="Times" w:hAnsi="Times"/>
          <w:i/>
          <w:iCs/>
          <w:color w:val="111E49"/>
          <w:position w:val="-6"/>
        </w:rPr>
        <w:t xml:space="preserve">2 </w:t>
      </w:r>
      <w:r w:rsidRPr="00B47AB2">
        <w:rPr>
          <w:rFonts w:ascii="Times" w:hAnsi="Times"/>
          <w:i/>
          <w:iCs/>
          <w:color w:val="111E49"/>
        </w:rPr>
        <w:t>expulsé dans l’</w:t>
      </w:r>
      <w:proofErr w:type="spellStart"/>
      <w:r w:rsidRPr="00B47AB2">
        <w:rPr>
          <w:rFonts w:ascii="Times" w:hAnsi="Times"/>
          <w:i/>
          <w:iCs/>
          <w:color w:val="111E49"/>
        </w:rPr>
        <w:t>atmosphère</w:t>
      </w:r>
      <w:proofErr w:type="spellEnd"/>
      <w:r w:rsidRPr="00B47AB2">
        <w:rPr>
          <w:rFonts w:ascii="Times" w:hAnsi="Times"/>
          <w:i/>
          <w:iCs/>
          <w:color w:val="111E49"/>
        </w:rPr>
        <w:t xml:space="preserve"> induira une hausse des </w:t>
      </w:r>
      <w:proofErr w:type="spellStart"/>
      <w:r w:rsidRPr="00B47AB2">
        <w:rPr>
          <w:rFonts w:ascii="Times" w:hAnsi="Times"/>
          <w:i/>
          <w:iCs/>
          <w:color w:val="111E49"/>
        </w:rPr>
        <w:t>températures</w:t>
      </w:r>
      <w:proofErr w:type="spellEnd"/>
      <w:r w:rsidRPr="00B47AB2">
        <w:rPr>
          <w:rFonts w:ascii="Times" w:hAnsi="Times"/>
          <w:i/>
          <w:iCs/>
          <w:color w:val="111E49"/>
        </w:rPr>
        <w:t xml:space="preserve"> d’au moins</w:t>
      </w:r>
      <w:r w:rsidRPr="002E11B0">
        <w:rPr>
          <w:rFonts w:ascii="Times" w:hAnsi="Times"/>
          <w:i/>
          <w:iCs/>
          <w:color w:val="111E49"/>
        </w:rPr>
        <w:t xml:space="preserve"> </w:t>
      </w:r>
      <w:r w:rsidRPr="00B47AB2">
        <w:rPr>
          <w:rFonts w:ascii="Times" w:hAnsi="Times"/>
          <w:i/>
          <w:iCs/>
          <w:color w:val="111E49"/>
        </w:rPr>
        <w:t xml:space="preserve">1,5° d’ici 30 ans. Certaines </w:t>
      </w:r>
      <w:proofErr w:type="spellStart"/>
      <w:r w:rsidRPr="00B47AB2">
        <w:rPr>
          <w:rFonts w:ascii="Times" w:hAnsi="Times"/>
          <w:i/>
          <w:iCs/>
          <w:color w:val="111E49"/>
        </w:rPr>
        <w:t>régions</w:t>
      </w:r>
      <w:proofErr w:type="spellEnd"/>
      <w:r w:rsidRPr="00B47AB2">
        <w:rPr>
          <w:rFonts w:ascii="Times" w:hAnsi="Times"/>
          <w:i/>
          <w:iCs/>
          <w:color w:val="111E49"/>
        </w:rPr>
        <w:t xml:space="preserve"> du globe sont </w:t>
      </w:r>
      <w:proofErr w:type="spellStart"/>
      <w:r w:rsidRPr="00B47AB2">
        <w:rPr>
          <w:rFonts w:ascii="Times" w:hAnsi="Times"/>
          <w:i/>
          <w:iCs/>
          <w:color w:val="111E49"/>
        </w:rPr>
        <w:t>déja</w:t>
      </w:r>
      <w:proofErr w:type="spellEnd"/>
      <w:r w:rsidRPr="00B47AB2">
        <w:rPr>
          <w:rFonts w:ascii="Times" w:hAnsi="Times"/>
          <w:i/>
          <w:iCs/>
          <w:color w:val="111E49"/>
        </w:rPr>
        <w:t xml:space="preserve">̀ </w:t>
      </w:r>
      <w:proofErr w:type="spellStart"/>
      <w:r w:rsidRPr="00B47AB2">
        <w:rPr>
          <w:rFonts w:ascii="Times" w:hAnsi="Times"/>
          <w:i/>
          <w:iCs/>
          <w:color w:val="111E49"/>
        </w:rPr>
        <w:t>touchées</w:t>
      </w:r>
      <w:proofErr w:type="spellEnd"/>
      <w:r w:rsidRPr="002E11B0">
        <w:rPr>
          <w:rFonts w:ascii="Times" w:hAnsi="Times"/>
          <w:i/>
          <w:iCs/>
          <w:color w:val="111E49"/>
        </w:rPr>
        <w:t xml:space="preserve"> </w:t>
      </w:r>
      <w:r w:rsidRPr="00B47AB2">
        <w:rPr>
          <w:rFonts w:ascii="Times" w:hAnsi="Times"/>
          <w:i/>
          <w:iCs/>
          <w:color w:val="111E49"/>
        </w:rPr>
        <w:t xml:space="preserve">par des </w:t>
      </w:r>
      <w:proofErr w:type="spellStart"/>
      <w:r w:rsidRPr="00B47AB2">
        <w:rPr>
          <w:rFonts w:ascii="Times" w:hAnsi="Times"/>
          <w:i/>
          <w:iCs/>
          <w:color w:val="111E49"/>
        </w:rPr>
        <w:t>pénuries</w:t>
      </w:r>
      <w:proofErr w:type="spellEnd"/>
      <w:r w:rsidRPr="00B47AB2">
        <w:rPr>
          <w:rFonts w:ascii="Times" w:hAnsi="Times"/>
          <w:i/>
          <w:iCs/>
          <w:color w:val="111E49"/>
        </w:rPr>
        <w:t xml:space="preserve"> alimentaires, l’</w:t>
      </w:r>
      <w:proofErr w:type="spellStart"/>
      <w:r w:rsidRPr="00B47AB2">
        <w:rPr>
          <w:rFonts w:ascii="Times" w:hAnsi="Times"/>
          <w:i/>
          <w:iCs/>
          <w:color w:val="111E49"/>
        </w:rPr>
        <w:t>épuisement</w:t>
      </w:r>
      <w:proofErr w:type="spellEnd"/>
      <w:r w:rsidRPr="00B47AB2">
        <w:rPr>
          <w:rFonts w:ascii="Times" w:hAnsi="Times"/>
          <w:i/>
          <w:iCs/>
          <w:color w:val="111E49"/>
        </w:rPr>
        <w:t xml:space="preserve"> des </w:t>
      </w:r>
      <w:proofErr w:type="spellStart"/>
      <w:r w:rsidRPr="00B47AB2">
        <w:rPr>
          <w:rFonts w:ascii="Times" w:hAnsi="Times"/>
          <w:i/>
          <w:iCs/>
          <w:color w:val="111E49"/>
        </w:rPr>
        <w:t>réserves</w:t>
      </w:r>
      <w:proofErr w:type="spellEnd"/>
      <w:r w:rsidRPr="00B47AB2">
        <w:rPr>
          <w:rFonts w:ascii="Times" w:hAnsi="Times"/>
          <w:i/>
          <w:iCs/>
          <w:color w:val="111E49"/>
        </w:rPr>
        <w:t xml:space="preserve"> d’eau,</w:t>
      </w:r>
      <w:r w:rsidRPr="002E11B0">
        <w:rPr>
          <w:rFonts w:ascii="Times" w:hAnsi="Times"/>
          <w:i/>
          <w:iCs/>
          <w:color w:val="111E49"/>
        </w:rPr>
        <w:t xml:space="preserve"> </w:t>
      </w:r>
      <w:r w:rsidRPr="00B47AB2">
        <w:rPr>
          <w:rFonts w:ascii="Times" w:hAnsi="Times"/>
          <w:i/>
          <w:iCs/>
          <w:color w:val="111E49"/>
        </w:rPr>
        <w:t xml:space="preserve">la disparition de la </w:t>
      </w:r>
      <w:proofErr w:type="spellStart"/>
      <w:r w:rsidRPr="00B47AB2">
        <w:rPr>
          <w:rFonts w:ascii="Times" w:hAnsi="Times"/>
          <w:i/>
          <w:iCs/>
          <w:color w:val="111E49"/>
        </w:rPr>
        <w:t>biodiversite</w:t>
      </w:r>
      <w:proofErr w:type="spellEnd"/>
      <w:r w:rsidRPr="00B47AB2">
        <w:rPr>
          <w:rFonts w:ascii="Times" w:hAnsi="Times"/>
          <w:i/>
          <w:iCs/>
          <w:color w:val="111E49"/>
        </w:rPr>
        <w:t>́, de fortes canicules, des orages,</w:t>
      </w:r>
      <w:r w:rsidRPr="002E11B0">
        <w:rPr>
          <w:rFonts w:ascii="Times" w:hAnsi="Times"/>
          <w:i/>
          <w:iCs/>
          <w:color w:val="111E49"/>
        </w:rPr>
        <w:t xml:space="preserve"> </w:t>
      </w:r>
      <w:r w:rsidRPr="00B47AB2">
        <w:rPr>
          <w:rFonts w:ascii="Times" w:hAnsi="Times"/>
          <w:i/>
          <w:iCs/>
          <w:color w:val="111E49"/>
        </w:rPr>
        <w:t xml:space="preserve">des inondations et l’exode de millions de personnes. Il n’est plus </w:t>
      </w:r>
      <w:r w:rsidR="007B1919" w:rsidRPr="002E11B0">
        <w:rPr>
          <w:rFonts w:ascii="Times" w:hAnsi="Times"/>
          <w:i/>
          <w:iCs/>
          <w:color w:val="111E49"/>
        </w:rPr>
        <w:t xml:space="preserve">rare de voir des </w:t>
      </w:r>
      <w:proofErr w:type="spellStart"/>
      <w:r w:rsidR="007B1919" w:rsidRPr="002E11B0">
        <w:rPr>
          <w:rFonts w:ascii="Times" w:hAnsi="Times"/>
          <w:i/>
          <w:iCs/>
          <w:color w:val="111E49"/>
        </w:rPr>
        <w:t>décideurs</w:t>
      </w:r>
      <w:proofErr w:type="spellEnd"/>
      <w:r w:rsidR="007B1919" w:rsidRPr="002E11B0">
        <w:rPr>
          <w:rFonts w:ascii="Times" w:hAnsi="Times"/>
          <w:i/>
          <w:iCs/>
          <w:color w:val="111E49"/>
        </w:rPr>
        <w:t xml:space="preserve"> au plus haut niveau et des rapports officiels de grandes institutions (Banque mondiale, </w:t>
      </w:r>
      <w:proofErr w:type="spellStart"/>
      <w:r w:rsidR="007B1919" w:rsidRPr="002E11B0">
        <w:rPr>
          <w:rFonts w:ascii="Times" w:hAnsi="Times"/>
          <w:i/>
          <w:iCs/>
          <w:color w:val="111E49"/>
        </w:rPr>
        <w:t>armées</w:t>
      </w:r>
      <w:proofErr w:type="spellEnd"/>
      <w:r w:rsidR="007B1919" w:rsidRPr="002E11B0">
        <w:rPr>
          <w:rFonts w:ascii="Times" w:hAnsi="Times"/>
          <w:i/>
          <w:iCs/>
          <w:color w:val="111E49"/>
        </w:rPr>
        <w:t xml:space="preserve">, GIEC, banques d’affaires, ONG, etc.) </w:t>
      </w:r>
      <w:proofErr w:type="spellStart"/>
      <w:r w:rsidR="007B1919" w:rsidRPr="002E11B0">
        <w:rPr>
          <w:rFonts w:ascii="Times" w:hAnsi="Times"/>
          <w:i/>
          <w:iCs/>
          <w:color w:val="111E49"/>
        </w:rPr>
        <w:t>évoquer</w:t>
      </w:r>
      <w:proofErr w:type="spellEnd"/>
      <w:r w:rsidR="007B1919" w:rsidRPr="002E11B0">
        <w:rPr>
          <w:rFonts w:ascii="Times" w:hAnsi="Times"/>
          <w:i/>
          <w:iCs/>
          <w:color w:val="111E49"/>
        </w:rPr>
        <w:t xml:space="preserve"> la </w:t>
      </w:r>
      <w:proofErr w:type="spellStart"/>
      <w:r w:rsidR="007B1919" w:rsidRPr="002E11B0">
        <w:rPr>
          <w:rFonts w:ascii="Times" w:hAnsi="Times"/>
          <w:i/>
          <w:iCs/>
          <w:color w:val="111E49"/>
        </w:rPr>
        <w:t>possibilite</w:t>
      </w:r>
      <w:proofErr w:type="spellEnd"/>
      <w:r w:rsidR="007B1919" w:rsidRPr="002E11B0">
        <w:rPr>
          <w:rFonts w:ascii="Times" w:hAnsi="Times"/>
          <w:i/>
          <w:iCs/>
          <w:color w:val="111E49"/>
        </w:rPr>
        <w:t xml:space="preserve">́ d’un effondrement. Comme le soulignent les auteurs P. </w:t>
      </w:r>
      <w:proofErr w:type="spellStart"/>
      <w:r w:rsidR="007B1919" w:rsidRPr="002E11B0">
        <w:rPr>
          <w:rFonts w:ascii="Times" w:hAnsi="Times"/>
          <w:i/>
          <w:iCs/>
          <w:color w:val="111E49"/>
        </w:rPr>
        <w:t>Servigne</w:t>
      </w:r>
      <w:proofErr w:type="spellEnd"/>
      <w:r w:rsidR="007B1919" w:rsidRPr="002E11B0">
        <w:rPr>
          <w:rFonts w:ascii="Times" w:hAnsi="Times"/>
          <w:i/>
          <w:iCs/>
          <w:color w:val="111E49"/>
        </w:rPr>
        <w:t xml:space="preserve"> et R. Stevens, « le climat s’emballe, la </w:t>
      </w:r>
      <w:proofErr w:type="spellStart"/>
      <w:r w:rsidR="007B1919" w:rsidRPr="002E11B0">
        <w:rPr>
          <w:rFonts w:ascii="Times" w:hAnsi="Times"/>
          <w:i/>
          <w:iCs/>
          <w:color w:val="111E49"/>
        </w:rPr>
        <w:t>biodiversite</w:t>
      </w:r>
      <w:proofErr w:type="spellEnd"/>
      <w:r w:rsidR="007B1919" w:rsidRPr="002E11B0">
        <w:rPr>
          <w:rFonts w:ascii="Times" w:hAnsi="Times"/>
          <w:i/>
          <w:iCs/>
          <w:color w:val="111E49"/>
        </w:rPr>
        <w:t>́ s’effondre, la pollution s’immisce partout, les ressources s’</w:t>
      </w:r>
      <w:proofErr w:type="spellStart"/>
      <w:r w:rsidR="007B1919" w:rsidRPr="002E11B0">
        <w:rPr>
          <w:rFonts w:ascii="Times" w:hAnsi="Times"/>
          <w:i/>
          <w:iCs/>
          <w:color w:val="111E49"/>
        </w:rPr>
        <w:t>épuisent</w:t>
      </w:r>
      <w:proofErr w:type="spellEnd"/>
      <w:r w:rsidR="007B1919" w:rsidRPr="002E11B0">
        <w:rPr>
          <w:rFonts w:ascii="Times" w:hAnsi="Times"/>
          <w:i/>
          <w:iCs/>
          <w:color w:val="111E49"/>
        </w:rPr>
        <w:t>, l’</w:t>
      </w:r>
      <w:proofErr w:type="spellStart"/>
      <w:r w:rsidR="007B1919" w:rsidRPr="002E11B0">
        <w:rPr>
          <w:rFonts w:ascii="Times" w:hAnsi="Times"/>
          <w:i/>
          <w:iCs/>
          <w:color w:val="111E49"/>
        </w:rPr>
        <w:t>économie</w:t>
      </w:r>
      <w:proofErr w:type="spellEnd"/>
      <w:r w:rsidR="007B1919" w:rsidRPr="002E11B0">
        <w:rPr>
          <w:rFonts w:ascii="Times" w:hAnsi="Times"/>
          <w:i/>
          <w:iCs/>
          <w:color w:val="111E49"/>
        </w:rPr>
        <w:t xml:space="preserve"> risque un </w:t>
      </w:r>
      <w:proofErr w:type="spellStart"/>
      <w:r w:rsidR="007B1919" w:rsidRPr="002E11B0">
        <w:rPr>
          <w:rFonts w:ascii="Times" w:hAnsi="Times"/>
          <w:i/>
          <w:iCs/>
          <w:color w:val="111E49"/>
        </w:rPr>
        <w:t>arrêt</w:t>
      </w:r>
      <w:proofErr w:type="spellEnd"/>
      <w:r w:rsidR="007B1919" w:rsidRPr="002E11B0">
        <w:rPr>
          <w:rFonts w:ascii="Times" w:hAnsi="Times"/>
          <w:i/>
          <w:iCs/>
          <w:color w:val="111E49"/>
        </w:rPr>
        <w:t xml:space="preserve"> cardiaque à chaque instant, les tensions sociales et </w:t>
      </w:r>
      <w:proofErr w:type="spellStart"/>
      <w:r w:rsidR="007B1919" w:rsidRPr="002E11B0">
        <w:rPr>
          <w:rFonts w:ascii="Times" w:hAnsi="Times"/>
          <w:i/>
          <w:iCs/>
          <w:color w:val="111E49"/>
        </w:rPr>
        <w:t>géopolitiques</w:t>
      </w:r>
      <w:proofErr w:type="spellEnd"/>
      <w:r w:rsidR="007B1919" w:rsidRPr="002E11B0">
        <w:rPr>
          <w:rFonts w:ascii="Times" w:hAnsi="Times"/>
          <w:i/>
          <w:iCs/>
          <w:color w:val="111E49"/>
        </w:rPr>
        <w:t xml:space="preserve"> se multiplient... (...) L’</w:t>
      </w:r>
      <w:proofErr w:type="spellStart"/>
      <w:r w:rsidR="007B1919" w:rsidRPr="002E11B0">
        <w:rPr>
          <w:rFonts w:ascii="Times" w:hAnsi="Times"/>
          <w:i/>
          <w:iCs/>
          <w:color w:val="111E49"/>
        </w:rPr>
        <w:t>échelle</w:t>
      </w:r>
      <w:proofErr w:type="spellEnd"/>
      <w:r w:rsidR="007B1919" w:rsidRPr="002E11B0">
        <w:rPr>
          <w:rFonts w:ascii="Times" w:hAnsi="Times"/>
          <w:i/>
          <w:iCs/>
          <w:color w:val="111E49"/>
        </w:rPr>
        <w:t xml:space="preserve"> et la vitesse des changements que nous provoquons sont sans </w:t>
      </w:r>
      <w:proofErr w:type="spellStart"/>
      <w:r w:rsidR="007B1919" w:rsidRPr="002E11B0">
        <w:rPr>
          <w:rFonts w:ascii="Times" w:hAnsi="Times"/>
          <w:i/>
          <w:iCs/>
          <w:color w:val="111E49"/>
        </w:rPr>
        <w:t>précédent</w:t>
      </w:r>
      <w:proofErr w:type="spellEnd"/>
      <w:r w:rsidR="007B1919" w:rsidRPr="002E11B0">
        <w:rPr>
          <w:rFonts w:ascii="Times" w:hAnsi="Times"/>
          <w:i/>
          <w:iCs/>
          <w:color w:val="111E49"/>
        </w:rPr>
        <w:t xml:space="preserve"> dans l’histoire</w:t>
      </w:r>
      <w:r w:rsidR="00842C88" w:rsidRPr="002E11B0">
        <w:rPr>
          <w:rFonts w:ascii="Times" w:hAnsi="Times"/>
          <w:i/>
          <w:iCs/>
          <w:color w:val="111E49"/>
        </w:rPr>
        <w:t>.</w:t>
      </w:r>
      <w:r w:rsidR="007B1919" w:rsidRPr="002E11B0">
        <w:rPr>
          <w:rFonts w:ascii="Times" w:hAnsi="Times"/>
          <w:i/>
          <w:iCs/>
          <w:color w:val="111E49"/>
        </w:rPr>
        <w:t xml:space="preserve"> </w:t>
      </w:r>
      <w:r w:rsidR="00842C88" w:rsidRPr="002E11B0">
        <w:rPr>
          <w:rFonts w:ascii="Times" w:hAnsi="Times"/>
          <w:i/>
          <w:iCs/>
          <w:color w:val="111E49"/>
        </w:rPr>
        <w:t xml:space="preserve"> </w:t>
      </w:r>
    </w:p>
    <w:p w:rsidR="002E11B0" w:rsidRPr="002E11B0" w:rsidRDefault="00842C88" w:rsidP="002E11B0">
      <w:pPr>
        <w:pStyle w:val="NormalWeb"/>
        <w:rPr>
          <w:rFonts w:ascii="Times" w:hAnsi="Times"/>
          <w:i/>
          <w:iCs/>
          <w:color w:val="111E49"/>
        </w:rPr>
      </w:pPr>
      <w:r w:rsidRPr="002E11B0">
        <w:rPr>
          <w:rFonts w:ascii="Times" w:hAnsi="Times"/>
          <w:i/>
          <w:iCs/>
          <w:color w:val="111E49"/>
        </w:rPr>
        <w:t xml:space="preserve">Nous devons admettre que notre monde est au bord de l’effondrement et repenser notre conception du </w:t>
      </w:r>
      <w:proofErr w:type="spellStart"/>
      <w:r w:rsidRPr="002E11B0">
        <w:rPr>
          <w:rFonts w:ascii="Times" w:hAnsi="Times"/>
          <w:i/>
          <w:iCs/>
          <w:color w:val="111E49"/>
        </w:rPr>
        <w:t>progrès</w:t>
      </w:r>
      <w:proofErr w:type="spellEnd"/>
      <w:r w:rsidRPr="002E11B0">
        <w:rPr>
          <w:rFonts w:ascii="Times" w:hAnsi="Times"/>
          <w:i/>
          <w:iCs/>
          <w:color w:val="111E49"/>
        </w:rPr>
        <w:t>.</w:t>
      </w:r>
    </w:p>
    <w:p w:rsidR="00112985" w:rsidRPr="002E11B0" w:rsidRDefault="00112985" w:rsidP="002E11B0">
      <w:pPr>
        <w:pStyle w:val="NormalWeb"/>
        <w:rPr>
          <w:rFonts w:ascii="Times" w:hAnsi="Times"/>
          <w:i/>
          <w:iCs/>
        </w:rPr>
      </w:pPr>
      <w:r w:rsidRPr="002E11B0">
        <w:rPr>
          <w:i/>
          <w:iCs/>
        </w:rPr>
        <w:t xml:space="preserve"> Aujourd’hui </w:t>
      </w:r>
      <w:r w:rsidRPr="002E11B0">
        <w:rPr>
          <w:b/>
          <w:bCs/>
          <w:i/>
          <w:iCs/>
        </w:rPr>
        <w:t>seul un utopiste inconscient croit que tout peut continuer comme avant</w:t>
      </w:r>
      <w:r w:rsidRPr="002E11B0">
        <w:rPr>
          <w:i/>
          <w:iCs/>
        </w:rPr>
        <w:t xml:space="preserve">. Nous devons </w:t>
      </w:r>
      <w:r w:rsidRPr="002E11B0">
        <w:rPr>
          <w:rStyle w:val="lev"/>
          <w:i/>
          <w:iCs/>
        </w:rPr>
        <w:t>repenser notre conception du progrès</w:t>
      </w:r>
      <w:r w:rsidRPr="002E11B0">
        <w:rPr>
          <w:i/>
          <w:iCs/>
        </w:rPr>
        <w:t>. Nous voulons susciter de nouveaux récits,</w:t>
      </w:r>
      <w:r w:rsidRPr="002E11B0">
        <w:rPr>
          <w:rStyle w:val="lev"/>
          <w:i/>
          <w:iCs/>
        </w:rPr>
        <w:t xml:space="preserve"> une nouvelle vision de société pour oser nous affranchir des énergies fossiles</w:t>
      </w:r>
      <w:r w:rsidRPr="002E11B0">
        <w:rPr>
          <w:i/>
          <w:iCs/>
        </w:rPr>
        <w:t>. Nous voulons que notre génération soit celle qui a rendu possible le meilleur, non celle du déni.</w:t>
      </w:r>
    </w:p>
    <w:p w:rsidR="00112985" w:rsidRDefault="00112985" w:rsidP="00112985">
      <w:pPr>
        <w:pStyle w:val="NormalWeb"/>
      </w:pPr>
      <w:r w:rsidRPr="002E11B0">
        <w:rPr>
          <w:i/>
          <w:iCs/>
        </w:rPr>
        <w:t xml:space="preserve">Cela demande de prendre soin de la nature, une nature qu’il nous appartient de </w:t>
      </w:r>
      <w:r w:rsidRPr="002E11B0">
        <w:rPr>
          <w:rStyle w:val="lev"/>
          <w:i/>
          <w:iCs/>
        </w:rPr>
        <w:t>cultiver</w:t>
      </w:r>
      <w:r w:rsidRPr="002E11B0">
        <w:rPr>
          <w:i/>
          <w:iCs/>
        </w:rPr>
        <w:t xml:space="preserve"> afin d’en retirer les fruits </w:t>
      </w:r>
      <w:r w:rsidRPr="002E11B0">
        <w:rPr>
          <w:rStyle w:val="lev"/>
          <w:i/>
          <w:iCs/>
        </w:rPr>
        <w:t>et non de l’épuiser</w:t>
      </w:r>
      <w:r w:rsidRPr="002E11B0">
        <w:rPr>
          <w:i/>
          <w:iCs/>
        </w:rPr>
        <w:t xml:space="preserve"> </w:t>
      </w:r>
      <w:r w:rsidRPr="002E11B0">
        <w:rPr>
          <w:b/>
          <w:bCs/>
          <w:i/>
          <w:iCs/>
        </w:rPr>
        <w:t>ou de l’assécher</w:t>
      </w:r>
      <w:r w:rsidRPr="002E11B0">
        <w:rPr>
          <w:i/>
          <w:iCs/>
        </w:rPr>
        <w:t>. S’il ne peut être question de renoncer à toute idée de progrès, il nous faut adapter nos modes de production et de consommation. Nous devons avancer de manière pragmatique en éduquant et informant.</w:t>
      </w:r>
      <w:r>
        <w:t> »</w:t>
      </w:r>
    </w:p>
    <w:p w:rsidR="008C4836" w:rsidRDefault="008C4836" w:rsidP="00112985">
      <w:pPr>
        <w:pStyle w:val="NormalWeb"/>
      </w:pPr>
      <w:r>
        <w:t xml:space="preserve">- </w:t>
      </w:r>
      <w:r w:rsidRPr="008F5640">
        <w:rPr>
          <w:b/>
          <w:bCs/>
        </w:rPr>
        <w:t>Considérant</w:t>
      </w:r>
      <w:r>
        <w:t xml:space="preserve"> l’impact climatique des cons</w:t>
      </w:r>
      <w:r w:rsidR="008B2E41">
        <w:t>tr</w:t>
      </w:r>
      <w:r>
        <w:t>uctions traditionnelles béton-acier : (Source RTBF 10 11 2021)</w:t>
      </w:r>
    </w:p>
    <w:p w:rsidR="00F75B2B" w:rsidRPr="008B2E41" w:rsidRDefault="00F75B2B" w:rsidP="00112985">
      <w:pPr>
        <w:pStyle w:val="NormalWeb"/>
        <w:rPr>
          <w:i/>
          <w:iCs/>
        </w:rPr>
      </w:pPr>
      <w:r>
        <w:t>« </w:t>
      </w:r>
      <w:r w:rsidRPr="008B2E41">
        <w:rPr>
          <w:i/>
          <w:iCs/>
        </w:rPr>
        <w:t>Le secteur de la construction est connu pour être l’un des grands acteurs du réchauffement climatique. Il représente en moyenne 11% des émissions de gaz à effet de serre dans le monde.</w:t>
      </w:r>
      <w:r w:rsidRPr="008B2E41">
        <w:rPr>
          <w:i/>
          <w:iCs/>
        </w:rPr>
        <w:t xml:space="preserve"> </w:t>
      </w:r>
      <w:r w:rsidRPr="008B2E41">
        <w:rPr>
          <w:i/>
          <w:iCs/>
        </w:rPr>
        <w:t>L’impact moyen des bâtiments est d’environ 300 à 500 kg de carbone par mètre carré.</w:t>
      </w:r>
    </w:p>
    <w:p w:rsidR="008B2E41" w:rsidRPr="008B2E41" w:rsidRDefault="008B2E41" w:rsidP="008B2E41">
      <w:pPr>
        <w:pStyle w:val="NormalWeb"/>
        <w:rPr>
          <w:i/>
          <w:iCs/>
        </w:rPr>
      </w:pPr>
      <w:r w:rsidRPr="008B2E41">
        <w:rPr>
          <w:i/>
          <w:iCs/>
        </w:rPr>
        <w:t>La plupart du CO2 émis par le secteur de la construction provient de l’énergie utilisée pour fabriquer les matériaux, à l’exception du ciment.</w:t>
      </w:r>
    </w:p>
    <w:p w:rsidR="008B2E41" w:rsidRPr="008B2E41" w:rsidRDefault="008B2E41" w:rsidP="008B2E41">
      <w:pPr>
        <w:pStyle w:val="NormalWeb"/>
        <w:rPr>
          <w:i/>
          <w:iCs/>
        </w:rPr>
      </w:pPr>
      <w:r w:rsidRPr="008B2E41">
        <w:rPr>
          <w:i/>
          <w:iCs/>
        </w:rPr>
        <w:t>Dans le cas du ciment, la moitié des émissions de carbone provient des processus chimiques de création du ciment pendant le processus de fabrication. L’autre moitié vient de l’énergie utilisée pour chauffer les fours, </w:t>
      </w:r>
      <w:proofErr w:type="spellStart"/>
      <w:r w:rsidRPr="008B2E41">
        <w:rPr>
          <w:i/>
          <w:iCs/>
        </w:rPr>
        <w:t>etc</w:t>
      </w:r>
      <w:proofErr w:type="spellEnd"/>
    </w:p>
    <w:p w:rsidR="008B2E41" w:rsidRDefault="008B2E41" w:rsidP="00112985">
      <w:pPr>
        <w:pStyle w:val="NormalWeb"/>
      </w:pPr>
      <w:r w:rsidRPr="008B2E41">
        <w:rPr>
          <w:i/>
          <w:iCs/>
        </w:rPr>
        <w:lastRenderedPageBreak/>
        <w:t xml:space="preserve">Les matériaux de construction ayant le plus d’impact au niveau mondial, en partie parce qu’ils sont très largement utilisés, mais aussi parce qu’ils sont très intensifs en carbone, sont le ciment/béton et l’acier. Selon Alice </w:t>
      </w:r>
      <w:proofErr w:type="spellStart"/>
      <w:r w:rsidRPr="008B2E41">
        <w:rPr>
          <w:i/>
          <w:iCs/>
        </w:rPr>
        <w:t>Moncaster</w:t>
      </w:r>
      <w:proofErr w:type="spellEnd"/>
      <w:r w:rsidRPr="008B2E41">
        <w:rPr>
          <w:i/>
          <w:iCs/>
        </w:rPr>
        <w:t xml:space="preserve">, professeure d’ingénierie à l’Open </w:t>
      </w:r>
      <w:proofErr w:type="spellStart"/>
      <w:r w:rsidRPr="008B2E41">
        <w:rPr>
          <w:i/>
          <w:iCs/>
        </w:rPr>
        <w:t>University</w:t>
      </w:r>
      <w:proofErr w:type="spellEnd"/>
      <w:r w:rsidRPr="008B2E41">
        <w:rPr>
          <w:i/>
          <w:iCs/>
        </w:rPr>
        <w:t xml:space="preserve"> au </w:t>
      </w:r>
      <w:r w:rsidRPr="008B2E41">
        <w:rPr>
          <w:i/>
          <w:iCs/>
        </w:rPr>
        <w:t>Royaume-</w:t>
      </w:r>
      <w:proofErr w:type="spellStart"/>
      <w:r w:rsidRPr="008B2E41">
        <w:rPr>
          <w:i/>
          <w:iCs/>
        </w:rPr>
        <w:t xml:space="preserve">Uni, </w:t>
      </w:r>
      <w:proofErr w:type="spellEnd"/>
      <w:r w:rsidRPr="008B2E41">
        <w:rPr>
          <w:i/>
          <w:iCs/>
        </w:rPr>
        <w:t>le ciment est responsable à lui seul de 7% des émissions mondiales de carbone.</w:t>
      </w:r>
      <w:r w:rsidRPr="008B2E41">
        <w:rPr>
          <w:i/>
          <w:iCs/>
        </w:rPr>
        <w:t> </w:t>
      </w:r>
      <w:r>
        <w:t>»</w:t>
      </w:r>
    </w:p>
    <w:p w:rsidR="008B2E41" w:rsidRDefault="00586BC9" w:rsidP="00112985">
      <w:pPr>
        <w:pStyle w:val="NormalWeb"/>
      </w:pPr>
      <w:r>
        <w:t xml:space="preserve">- </w:t>
      </w:r>
      <w:r w:rsidRPr="00586BC9">
        <w:rPr>
          <w:b/>
          <w:bCs/>
        </w:rPr>
        <w:t>Considérant</w:t>
      </w:r>
      <w:r>
        <w:t xml:space="preserve"> les émissions polluantes à impacts climatiques telles que les constructions du projet </w:t>
      </w:r>
      <w:r w:rsidR="00CA772D">
        <w:t xml:space="preserve">visé </w:t>
      </w:r>
      <w:r>
        <w:t>;</w:t>
      </w:r>
    </w:p>
    <w:p w:rsidR="001F25E9" w:rsidRPr="001676E1" w:rsidRDefault="001F25E9" w:rsidP="00112985">
      <w:pPr>
        <w:pStyle w:val="NormalWeb"/>
        <w:rPr>
          <w:rFonts w:ascii="Times" w:hAnsi="Times"/>
          <w:b/>
          <w:bCs/>
          <w:sz w:val="28"/>
          <w:szCs w:val="28"/>
        </w:rPr>
      </w:pPr>
      <w:r w:rsidRPr="001676E1">
        <w:rPr>
          <w:rFonts w:ascii="Times" w:hAnsi="Times" w:cstheme="minorHAnsi"/>
          <w:sz w:val="28"/>
          <w:szCs w:val="28"/>
        </w:rPr>
        <w:t xml:space="preserve">- </w:t>
      </w:r>
      <w:r w:rsidRPr="001676E1">
        <w:rPr>
          <w:rFonts w:ascii="Times" w:hAnsi="Times"/>
          <w:b/>
          <w:bCs/>
          <w:sz w:val="28"/>
          <w:szCs w:val="28"/>
        </w:rPr>
        <w:t>Attendu</w:t>
      </w:r>
      <w:r w:rsidRPr="001676E1">
        <w:rPr>
          <w:rFonts w:ascii="Times" w:hAnsi="Times"/>
          <w:sz w:val="28"/>
          <w:szCs w:val="28"/>
        </w:rPr>
        <w:t xml:space="preserve"> que le Collège communal serait donc en contradiction avec ses propres déclarations et engagements (voir plus haut) en cas d’octroi du permis </w:t>
      </w:r>
      <w:r w:rsidR="00586BC9" w:rsidRPr="001676E1">
        <w:rPr>
          <w:rFonts w:ascii="Times" w:hAnsi="Times"/>
          <w:sz w:val="28"/>
          <w:szCs w:val="28"/>
        </w:rPr>
        <w:t xml:space="preserve">, </w:t>
      </w:r>
      <w:r w:rsidR="00586BC9" w:rsidRPr="001676E1">
        <w:rPr>
          <w:rFonts w:ascii="Times" w:hAnsi="Times"/>
          <w:b/>
          <w:bCs/>
          <w:sz w:val="28"/>
          <w:szCs w:val="28"/>
        </w:rPr>
        <w:t>d’autant qu’il s’agit ici d’une propriété communale ;</w:t>
      </w:r>
    </w:p>
    <w:p w:rsidR="00112985" w:rsidRDefault="00112985" w:rsidP="00112985">
      <w:pPr>
        <w:pStyle w:val="NormalWeb"/>
        <w:rPr>
          <w:rFonts w:ascii="Times" w:hAnsi="Times"/>
        </w:rPr>
      </w:pPr>
      <w:r>
        <w:rPr>
          <w:rFonts w:ascii="Times" w:hAnsi="Times"/>
        </w:rPr>
        <w:t xml:space="preserve">- </w:t>
      </w:r>
      <w:r w:rsidRPr="00FD33ED">
        <w:rPr>
          <w:rFonts w:ascii="Times" w:hAnsi="Times"/>
          <w:b/>
          <w:bCs/>
        </w:rPr>
        <w:t>Considérant</w:t>
      </w:r>
      <w:r>
        <w:rPr>
          <w:rFonts w:ascii="Times" w:hAnsi="Times"/>
        </w:rPr>
        <w:t xml:space="preserve"> encore les préoccupations climatiques majeures et la perte phénoménale et exponentielle de la biodiversité citées plus  haut;</w:t>
      </w:r>
    </w:p>
    <w:p w:rsidR="00DB656D" w:rsidRDefault="00DB656D" w:rsidP="00DB656D">
      <w:pPr>
        <w:rPr>
          <w:rFonts w:ascii="Times" w:hAnsi="Times" w:cstheme="minorHAnsi"/>
        </w:rPr>
      </w:pPr>
      <w:r>
        <w:rPr>
          <w:rFonts w:ascii="Times" w:hAnsi="Times" w:cstheme="minorHAnsi"/>
        </w:rPr>
        <w:t xml:space="preserve">- </w:t>
      </w:r>
      <w:r w:rsidRPr="00FD33ED">
        <w:rPr>
          <w:rFonts w:ascii="Times" w:hAnsi="Times" w:cstheme="minorHAnsi"/>
          <w:b/>
          <w:bCs/>
        </w:rPr>
        <w:t>Considérant</w:t>
      </w:r>
      <w:r>
        <w:rPr>
          <w:rFonts w:ascii="Times" w:hAnsi="Times" w:cstheme="minorHAnsi"/>
        </w:rPr>
        <w:t xml:space="preserve"> la déclaration de Politique Régionale wallonne législature 2019-2024, chapitre 14, page 70 :</w:t>
      </w:r>
    </w:p>
    <w:p w:rsidR="00DB656D" w:rsidRPr="0084515C" w:rsidRDefault="00DB656D" w:rsidP="00DB656D">
      <w:pPr>
        <w:pStyle w:val="NormalWeb"/>
        <w:rPr>
          <w:i/>
          <w:iCs/>
        </w:rPr>
      </w:pPr>
      <w:r w:rsidRPr="0084515C">
        <w:rPr>
          <w:rFonts w:ascii="Calibri" w:hAnsi="Calibri" w:cs="Calibri"/>
          <w:b/>
          <w:bCs/>
          <w:i/>
          <w:iCs/>
        </w:rPr>
        <w:t xml:space="preserve">Le </w:t>
      </w:r>
      <w:proofErr w:type="spellStart"/>
      <w:r w:rsidRPr="0084515C">
        <w:rPr>
          <w:rFonts w:ascii="Calibri" w:hAnsi="Calibri" w:cs="Calibri"/>
          <w:b/>
          <w:bCs/>
          <w:i/>
          <w:iCs/>
        </w:rPr>
        <w:t>développement</w:t>
      </w:r>
      <w:proofErr w:type="spellEnd"/>
      <w:r w:rsidRPr="0084515C">
        <w:rPr>
          <w:rFonts w:ascii="Calibri" w:hAnsi="Calibri" w:cs="Calibri"/>
          <w:b/>
          <w:bCs/>
          <w:i/>
          <w:iCs/>
        </w:rPr>
        <w:t xml:space="preserve"> du territoire </w:t>
      </w:r>
    </w:p>
    <w:p w:rsidR="00DB656D" w:rsidRPr="0084515C" w:rsidRDefault="00DB656D" w:rsidP="00DB656D">
      <w:pPr>
        <w:pStyle w:val="NormalWeb"/>
        <w:rPr>
          <w:i/>
          <w:iCs/>
        </w:rPr>
      </w:pPr>
      <w:r w:rsidRPr="0084515C">
        <w:rPr>
          <w:rFonts w:ascii="Calibri" w:hAnsi="Calibri" w:cs="Calibri"/>
          <w:i/>
          <w:iCs/>
        </w:rPr>
        <w:t xml:space="preserve">La Wallonie mettra en œuvre une </w:t>
      </w:r>
      <w:proofErr w:type="spellStart"/>
      <w:r w:rsidRPr="0084515C">
        <w:rPr>
          <w:rFonts w:ascii="Calibri" w:hAnsi="Calibri" w:cs="Calibri"/>
          <w:i/>
          <w:iCs/>
        </w:rPr>
        <w:t>stratégie</w:t>
      </w:r>
      <w:proofErr w:type="spellEnd"/>
      <w:r w:rsidRPr="0084515C">
        <w:rPr>
          <w:rFonts w:ascii="Calibri" w:hAnsi="Calibri" w:cs="Calibri"/>
          <w:i/>
          <w:iCs/>
        </w:rPr>
        <w:t xml:space="preserve"> territoriale ambitieuse assurant la </w:t>
      </w:r>
      <w:proofErr w:type="spellStart"/>
      <w:r w:rsidRPr="0084515C">
        <w:rPr>
          <w:rFonts w:ascii="Calibri" w:hAnsi="Calibri" w:cs="Calibri"/>
          <w:i/>
          <w:iCs/>
        </w:rPr>
        <w:t>cohérence</w:t>
      </w:r>
      <w:proofErr w:type="spellEnd"/>
      <w:r w:rsidRPr="0084515C">
        <w:rPr>
          <w:rFonts w:ascii="Calibri" w:hAnsi="Calibri" w:cs="Calibri"/>
          <w:i/>
          <w:iCs/>
        </w:rPr>
        <w:t xml:space="preserve"> globale du </w:t>
      </w:r>
      <w:proofErr w:type="spellStart"/>
      <w:r w:rsidRPr="0084515C">
        <w:rPr>
          <w:rFonts w:ascii="Calibri" w:hAnsi="Calibri" w:cs="Calibri"/>
          <w:i/>
          <w:iCs/>
        </w:rPr>
        <w:t>développement</w:t>
      </w:r>
      <w:proofErr w:type="spellEnd"/>
      <w:r w:rsidRPr="0084515C">
        <w:rPr>
          <w:rFonts w:ascii="Calibri" w:hAnsi="Calibri" w:cs="Calibri"/>
          <w:i/>
          <w:iCs/>
        </w:rPr>
        <w:t xml:space="preserve"> wallon sous tous ses aspects. Cette </w:t>
      </w:r>
      <w:proofErr w:type="spellStart"/>
      <w:r w:rsidRPr="0084515C">
        <w:rPr>
          <w:rFonts w:ascii="Calibri" w:hAnsi="Calibri" w:cs="Calibri"/>
          <w:i/>
          <w:iCs/>
        </w:rPr>
        <w:t>stratégie</w:t>
      </w:r>
      <w:proofErr w:type="spellEnd"/>
      <w:r w:rsidRPr="0084515C">
        <w:rPr>
          <w:rFonts w:ascii="Calibri" w:hAnsi="Calibri" w:cs="Calibri"/>
          <w:i/>
          <w:iCs/>
        </w:rPr>
        <w:t xml:space="preserve"> de </w:t>
      </w:r>
      <w:proofErr w:type="spellStart"/>
      <w:r w:rsidRPr="0084515C">
        <w:rPr>
          <w:rFonts w:ascii="Calibri" w:hAnsi="Calibri" w:cs="Calibri"/>
          <w:i/>
          <w:iCs/>
        </w:rPr>
        <w:t>développement</w:t>
      </w:r>
      <w:proofErr w:type="spellEnd"/>
      <w:r w:rsidRPr="0084515C">
        <w:rPr>
          <w:rFonts w:ascii="Calibri" w:hAnsi="Calibri" w:cs="Calibri"/>
          <w:i/>
          <w:iCs/>
        </w:rPr>
        <w:t xml:space="preserve"> territorial </w:t>
      </w:r>
      <w:proofErr w:type="spellStart"/>
      <w:r w:rsidRPr="0084515C">
        <w:rPr>
          <w:rFonts w:ascii="Calibri" w:hAnsi="Calibri" w:cs="Calibri"/>
          <w:i/>
          <w:iCs/>
        </w:rPr>
        <w:t>intégrera</w:t>
      </w:r>
      <w:proofErr w:type="spellEnd"/>
      <w:r w:rsidRPr="0084515C">
        <w:rPr>
          <w:rFonts w:ascii="Calibri" w:hAnsi="Calibri" w:cs="Calibri"/>
          <w:i/>
          <w:iCs/>
        </w:rPr>
        <w:t xml:space="preserve"> les besoins actuels et futurs de la population. Elle sera </w:t>
      </w:r>
      <w:proofErr w:type="spellStart"/>
      <w:r w:rsidRPr="0084515C">
        <w:rPr>
          <w:rFonts w:ascii="Calibri" w:hAnsi="Calibri" w:cs="Calibri"/>
          <w:i/>
          <w:iCs/>
        </w:rPr>
        <w:t>coordonnée</w:t>
      </w:r>
      <w:proofErr w:type="spellEnd"/>
      <w:r w:rsidRPr="0084515C">
        <w:rPr>
          <w:rFonts w:ascii="Calibri" w:hAnsi="Calibri" w:cs="Calibri"/>
          <w:i/>
          <w:iCs/>
        </w:rPr>
        <w:t xml:space="preserve"> avec le plan de transition sociale, </w:t>
      </w:r>
      <w:proofErr w:type="spellStart"/>
      <w:r w:rsidRPr="0084515C">
        <w:rPr>
          <w:rFonts w:ascii="Calibri" w:hAnsi="Calibri" w:cs="Calibri"/>
          <w:i/>
          <w:iCs/>
        </w:rPr>
        <w:t>écologique</w:t>
      </w:r>
      <w:proofErr w:type="spellEnd"/>
      <w:r w:rsidRPr="0084515C">
        <w:rPr>
          <w:rFonts w:ascii="Calibri" w:hAnsi="Calibri" w:cs="Calibri"/>
          <w:i/>
          <w:iCs/>
        </w:rPr>
        <w:t xml:space="preserve"> et </w:t>
      </w:r>
      <w:proofErr w:type="spellStart"/>
      <w:r w:rsidRPr="0084515C">
        <w:rPr>
          <w:rFonts w:ascii="Calibri" w:hAnsi="Calibri" w:cs="Calibri"/>
          <w:i/>
          <w:iCs/>
        </w:rPr>
        <w:t>économique</w:t>
      </w:r>
      <w:proofErr w:type="spellEnd"/>
      <w:r w:rsidRPr="0084515C">
        <w:rPr>
          <w:rFonts w:ascii="Calibri" w:hAnsi="Calibri" w:cs="Calibri"/>
          <w:i/>
          <w:iCs/>
        </w:rPr>
        <w:t xml:space="preserve"> et les </w:t>
      </w:r>
      <w:proofErr w:type="spellStart"/>
      <w:r w:rsidRPr="0084515C">
        <w:rPr>
          <w:rFonts w:ascii="Calibri" w:hAnsi="Calibri" w:cs="Calibri"/>
          <w:i/>
          <w:iCs/>
        </w:rPr>
        <w:t>stratégies</w:t>
      </w:r>
      <w:proofErr w:type="spellEnd"/>
      <w:r w:rsidRPr="0084515C">
        <w:rPr>
          <w:rFonts w:ascii="Calibri" w:hAnsi="Calibri" w:cs="Calibri"/>
          <w:i/>
          <w:iCs/>
        </w:rPr>
        <w:t xml:space="preserve"> de </w:t>
      </w:r>
      <w:proofErr w:type="spellStart"/>
      <w:r w:rsidRPr="0084515C">
        <w:rPr>
          <w:rFonts w:ascii="Calibri" w:hAnsi="Calibri" w:cs="Calibri"/>
          <w:i/>
          <w:iCs/>
        </w:rPr>
        <w:t>développement</w:t>
      </w:r>
      <w:proofErr w:type="spellEnd"/>
      <w:r w:rsidRPr="0084515C">
        <w:rPr>
          <w:rFonts w:ascii="Calibri" w:hAnsi="Calibri" w:cs="Calibri"/>
          <w:i/>
          <w:iCs/>
        </w:rPr>
        <w:t xml:space="preserve"> </w:t>
      </w:r>
      <w:proofErr w:type="spellStart"/>
      <w:r w:rsidRPr="0084515C">
        <w:rPr>
          <w:rFonts w:ascii="Calibri" w:hAnsi="Calibri" w:cs="Calibri"/>
          <w:i/>
          <w:iCs/>
        </w:rPr>
        <w:t>supracommunales</w:t>
      </w:r>
      <w:proofErr w:type="spellEnd"/>
      <w:r w:rsidRPr="0084515C">
        <w:rPr>
          <w:rFonts w:ascii="Calibri" w:hAnsi="Calibri" w:cs="Calibri"/>
          <w:i/>
          <w:iCs/>
        </w:rPr>
        <w:t xml:space="preserve">. </w:t>
      </w:r>
    </w:p>
    <w:p w:rsidR="00DB656D" w:rsidRPr="0084515C" w:rsidRDefault="00DB656D" w:rsidP="00DB656D">
      <w:pPr>
        <w:pStyle w:val="NormalWeb"/>
        <w:rPr>
          <w:i/>
          <w:iCs/>
        </w:rPr>
      </w:pPr>
      <w:r w:rsidRPr="0084515C">
        <w:rPr>
          <w:rFonts w:ascii="Calibri" w:hAnsi="Calibri" w:cs="Calibri"/>
          <w:i/>
          <w:iCs/>
        </w:rPr>
        <w:t xml:space="preserve">La croissance des terrains </w:t>
      </w:r>
      <w:proofErr w:type="spellStart"/>
      <w:r w:rsidRPr="0084515C">
        <w:rPr>
          <w:rFonts w:ascii="Calibri" w:hAnsi="Calibri" w:cs="Calibri"/>
          <w:i/>
          <w:iCs/>
        </w:rPr>
        <w:t>artificialisés</w:t>
      </w:r>
      <w:proofErr w:type="spellEnd"/>
      <w:r w:rsidRPr="0084515C">
        <w:rPr>
          <w:rFonts w:ascii="Calibri" w:hAnsi="Calibri" w:cs="Calibri"/>
          <w:i/>
          <w:iCs/>
        </w:rPr>
        <w:t xml:space="preserve"> a </w:t>
      </w:r>
      <w:proofErr w:type="spellStart"/>
      <w:r w:rsidRPr="0084515C">
        <w:rPr>
          <w:rFonts w:ascii="Calibri" w:hAnsi="Calibri" w:cs="Calibri"/>
          <w:i/>
          <w:iCs/>
        </w:rPr>
        <w:t>éte</w:t>
      </w:r>
      <w:proofErr w:type="spellEnd"/>
      <w:r w:rsidRPr="0084515C">
        <w:rPr>
          <w:rFonts w:ascii="Calibri" w:hAnsi="Calibri" w:cs="Calibri"/>
          <w:i/>
          <w:iCs/>
        </w:rPr>
        <w:t xml:space="preserve">́ la plus intense entre la fin des </w:t>
      </w:r>
      <w:proofErr w:type="spellStart"/>
      <w:r w:rsidRPr="0084515C">
        <w:rPr>
          <w:rFonts w:ascii="Calibri" w:hAnsi="Calibri" w:cs="Calibri"/>
          <w:i/>
          <w:iCs/>
        </w:rPr>
        <w:t>années</w:t>
      </w:r>
      <w:proofErr w:type="spellEnd"/>
      <w:r w:rsidRPr="0084515C">
        <w:rPr>
          <w:rFonts w:ascii="Calibri" w:hAnsi="Calibri" w:cs="Calibri"/>
          <w:i/>
          <w:iCs/>
        </w:rPr>
        <w:t xml:space="preserve"> 80 et la fin des </w:t>
      </w:r>
      <w:proofErr w:type="spellStart"/>
      <w:r w:rsidRPr="0084515C">
        <w:rPr>
          <w:rFonts w:ascii="Calibri" w:hAnsi="Calibri" w:cs="Calibri"/>
          <w:i/>
          <w:iCs/>
        </w:rPr>
        <w:t>années</w:t>
      </w:r>
      <w:proofErr w:type="spellEnd"/>
      <w:r w:rsidRPr="0084515C">
        <w:rPr>
          <w:rFonts w:ascii="Calibri" w:hAnsi="Calibri" w:cs="Calibri"/>
          <w:i/>
          <w:iCs/>
        </w:rPr>
        <w:t xml:space="preserve"> 90, avec une artificialisation moyenne de plus de 18 km</w:t>
      </w:r>
      <w:r w:rsidRPr="0084515C">
        <w:rPr>
          <w:rFonts w:ascii="Calibri" w:hAnsi="Calibri" w:cs="Calibri"/>
          <w:i/>
          <w:iCs/>
          <w:position w:val="12"/>
          <w:sz w:val="16"/>
          <w:szCs w:val="16"/>
        </w:rPr>
        <w:t>2</w:t>
      </w:r>
      <w:r w:rsidRPr="0084515C">
        <w:rPr>
          <w:rFonts w:ascii="Calibri" w:hAnsi="Calibri" w:cs="Calibri"/>
          <w:i/>
          <w:iCs/>
        </w:rPr>
        <w:t xml:space="preserve">/an. Durant les </w:t>
      </w:r>
      <w:proofErr w:type="spellStart"/>
      <w:r w:rsidRPr="0084515C">
        <w:rPr>
          <w:rFonts w:ascii="Calibri" w:hAnsi="Calibri" w:cs="Calibri"/>
          <w:i/>
          <w:iCs/>
        </w:rPr>
        <w:t>années</w:t>
      </w:r>
      <w:proofErr w:type="spellEnd"/>
      <w:r w:rsidRPr="0084515C">
        <w:rPr>
          <w:rFonts w:ascii="Calibri" w:hAnsi="Calibri" w:cs="Calibri"/>
          <w:i/>
          <w:iCs/>
        </w:rPr>
        <w:t xml:space="preserve"> 2000, l’artificialisation est </w:t>
      </w:r>
      <w:proofErr w:type="spellStart"/>
      <w:r w:rsidRPr="0084515C">
        <w:rPr>
          <w:rFonts w:ascii="Calibri" w:hAnsi="Calibri" w:cs="Calibri"/>
          <w:i/>
          <w:iCs/>
        </w:rPr>
        <w:t>tombée</w:t>
      </w:r>
      <w:proofErr w:type="spellEnd"/>
      <w:r w:rsidRPr="0084515C">
        <w:rPr>
          <w:rFonts w:ascii="Calibri" w:hAnsi="Calibri" w:cs="Calibri"/>
          <w:i/>
          <w:iCs/>
        </w:rPr>
        <w:t xml:space="preserve"> à 16 km</w:t>
      </w:r>
      <w:r w:rsidRPr="0084515C">
        <w:rPr>
          <w:rFonts w:ascii="Calibri" w:hAnsi="Calibri" w:cs="Calibri"/>
          <w:i/>
          <w:iCs/>
          <w:position w:val="12"/>
          <w:sz w:val="16"/>
          <w:szCs w:val="16"/>
        </w:rPr>
        <w:t>2</w:t>
      </w:r>
      <w:r w:rsidRPr="0084515C">
        <w:rPr>
          <w:rFonts w:ascii="Calibri" w:hAnsi="Calibri" w:cs="Calibri"/>
          <w:i/>
          <w:iCs/>
        </w:rPr>
        <w:t>/an et elle baisse encore entre 2010 et 2015 à 12,7 km</w:t>
      </w:r>
      <w:r w:rsidRPr="0084515C">
        <w:rPr>
          <w:rFonts w:ascii="Calibri" w:hAnsi="Calibri" w:cs="Calibri"/>
          <w:i/>
          <w:iCs/>
          <w:position w:val="12"/>
          <w:sz w:val="16"/>
          <w:szCs w:val="16"/>
        </w:rPr>
        <w:t>2</w:t>
      </w:r>
      <w:r w:rsidRPr="0084515C">
        <w:rPr>
          <w:rFonts w:ascii="Calibri" w:hAnsi="Calibri" w:cs="Calibri"/>
          <w:i/>
          <w:iCs/>
        </w:rPr>
        <w:t xml:space="preserve">/an et pour la </w:t>
      </w:r>
      <w:proofErr w:type="spellStart"/>
      <w:r w:rsidRPr="0084515C">
        <w:rPr>
          <w:rFonts w:ascii="Calibri" w:hAnsi="Calibri" w:cs="Calibri"/>
          <w:i/>
          <w:iCs/>
        </w:rPr>
        <w:t>dernière</w:t>
      </w:r>
      <w:proofErr w:type="spellEnd"/>
      <w:r w:rsidRPr="0084515C">
        <w:rPr>
          <w:rFonts w:ascii="Calibri" w:hAnsi="Calibri" w:cs="Calibri"/>
          <w:i/>
          <w:iCs/>
        </w:rPr>
        <w:t xml:space="preserve"> </w:t>
      </w:r>
      <w:proofErr w:type="spellStart"/>
      <w:r w:rsidRPr="0084515C">
        <w:rPr>
          <w:rFonts w:ascii="Calibri" w:hAnsi="Calibri" w:cs="Calibri"/>
          <w:i/>
          <w:iCs/>
        </w:rPr>
        <w:t>période</w:t>
      </w:r>
      <w:proofErr w:type="spellEnd"/>
      <w:r w:rsidRPr="0084515C">
        <w:rPr>
          <w:rFonts w:ascii="Calibri" w:hAnsi="Calibri" w:cs="Calibri"/>
          <w:i/>
          <w:iCs/>
        </w:rPr>
        <w:t xml:space="preserve"> de trois ans (2015-2017) à 11,3 km</w:t>
      </w:r>
      <w:r w:rsidRPr="0084515C">
        <w:rPr>
          <w:rFonts w:ascii="Calibri" w:hAnsi="Calibri" w:cs="Calibri"/>
          <w:i/>
          <w:iCs/>
          <w:position w:val="12"/>
          <w:sz w:val="16"/>
          <w:szCs w:val="16"/>
        </w:rPr>
        <w:t>2</w:t>
      </w:r>
      <w:r w:rsidRPr="0084515C">
        <w:rPr>
          <w:rFonts w:ascii="Calibri" w:hAnsi="Calibri" w:cs="Calibri"/>
          <w:i/>
          <w:iCs/>
        </w:rPr>
        <w:t xml:space="preserve">/an. </w:t>
      </w:r>
    </w:p>
    <w:p w:rsidR="00DB656D" w:rsidRPr="00384941" w:rsidRDefault="00DB656D" w:rsidP="00DB656D">
      <w:pPr>
        <w:pStyle w:val="NormalWeb"/>
        <w:rPr>
          <w:b/>
          <w:bCs/>
          <w:i/>
          <w:iCs/>
        </w:rPr>
      </w:pPr>
      <w:r w:rsidRPr="00384941">
        <w:rPr>
          <w:rFonts w:ascii="Calibri" w:hAnsi="Calibri" w:cs="Calibri"/>
          <w:b/>
          <w:bCs/>
          <w:i/>
          <w:iCs/>
        </w:rPr>
        <w:t>Pour freiner l’</w:t>
      </w:r>
      <w:proofErr w:type="spellStart"/>
      <w:r w:rsidRPr="00384941">
        <w:rPr>
          <w:rFonts w:ascii="Calibri" w:hAnsi="Calibri" w:cs="Calibri"/>
          <w:b/>
          <w:bCs/>
          <w:i/>
          <w:iCs/>
        </w:rPr>
        <w:t>étalement</w:t>
      </w:r>
      <w:proofErr w:type="spellEnd"/>
      <w:r w:rsidRPr="00384941">
        <w:rPr>
          <w:rFonts w:ascii="Calibri" w:hAnsi="Calibri" w:cs="Calibri"/>
          <w:b/>
          <w:bCs/>
          <w:i/>
          <w:iCs/>
        </w:rPr>
        <w:t xml:space="preserve"> urbain et y mettre fin </w:t>
      </w:r>
      <w:proofErr w:type="spellStart"/>
      <w:r w:rsidRPr="00384941">
        <w:rPr>
          <w:rFonts w:ascii="Calibri" w:hAnsi="Calibri" w:cs="Calibri"/>
          <w:b/>
          <w:bCs/>
          <w:i/>
          <w:iCs/>
        </w:rPr>
        <w:t>a</w:t>
      </w:r>
      <w:proofErr w:type="spellEnd"/>
      <w:r w:rsidRPr="00384941">
        <w:rPr>
          <w:rFonts w:ascii="Calibri" w:hAnsi="Calibri" w:cs="Calibri"/>
          <w:b/>
          <w:bCs/>
          <w:i/>
          <w:iCs/>
        </w:rPr>
        <w:t>̀ l’horizon 2050, il s'agit à court terme de poursuivre les objectifs suivants :</w:t>
      </w:r>
      <w:r w:rsidRPr="00384941">
        <w:rPr>
          <w:rFonts w:ascii="Calibri" w:hAnsi="Calibri" w:cs="Calibri"/>
          <w:b/>
          <w:bCs/>
          <w:i/>
          <w:iCs/>
        </w:rPr>
        <w:br/>
      </w:r>
      <w:r w:rsidRPr="0084515C">
        <w:rPr>
          <w:rFonts w:ascii="Calibri" w:hAnsi="Calibri" w:cs="Calibri"/>
          <w:i/>
          <w:iCs/>
        </w:rPr>
        <w:t xml:space="preserve">- </w:t>
      </w:r>
      <w:proofErr w:type="spellStart"/>
      <w:r w:rsidRPr="00384941">
        <w:rPr>
          <w:rFonts w:ascii="Calibri" w:hAnsi="Calibri" w:cs="Calibri"/>
          <w:b/>
          <w:bCs/>
          <w:i/>
          <w:iCs/>
        </w:rPr>
        <w:t>Réduire</w:t>
      </w:r>
      <w:proofErr w:type="spellEnd"/>
      <w:r w:rsidRPr="00384941">
        <w:rPr>
          <w:rFonts w:ascii="Calibri" w:hAnsi="Calibri" w:cs="Calibri"/>
          <w:b/>
          <w:bCs/>
          <w:i/>
          <w:iCs/>
        </w:rPr>
        <w:t xml:space="preserve"> la consommation des terres non </w:t>
      </w:r>
      <w:proofErr w:type="spellStart"/>
      <w:r w:rsidRPr="00384941">
        <w:rPr>
          <w:rFonts w:ascii="Calibri" w:hAnsi="Calibri" w:cs="Calibri"/>
          <w:b/>
          <w:bCs/>
          <w:i/>
          <w:iCs/>
        </w:rPr>
        <w:t>artificialisées</w:t>
      </w:r>
      <w:proofErr w:type="spellEnd"/>
      <w:r w:rsidRPr="00384941">
        <w:rPr>
          <w:rFonts w:ascii="Calibri" w:hAnsi="Calibri" w:cs="Calibri"/>
          <w:b/>
          <w:bCs/>
          <w:i/>
          <w:iCs/>
        </w:rPr>
        <w:t xml:space="preserve"> en la plafonnant d'ici 2025 ;</w:t>
      </w:r>
      <w:r w:rsidRPr="00384941">
        <w:rPr>
          <w:rFonts w:ascii="Calibri" w:hAnsi="Calibri" w:cs="Calibri"/>
          <w:b/>
          <w:bCs/>
          <w:i/>
          <w:iCs/>
        </w:rPr>
        <w:br/>
        <w:t xml:space="preserve">- </w:t>
      </w:r>
      <w:proofErr w:type="spellStart"/>
      <w:r w:rsidRPr="00384941">
        <w:rPr>
          <w:rFonts w:ascii="Calibri" w:hAnsi="Calibri" w:cs="Calibri"/>
          <w:b/>
          <w:bCs/>
          <w:i/>
          <w:iCs/>
        </w:rPr>
        <w:t>Préserver</w:t>
      </w:r>
      <w:proofErr w:type="spellEnd"/>
      <w:r w:rsidRPr="00384941">
        <w:rPr>
          <w:rFonts w:ascii="Calibri" w:hAnsi="Calibri" w:cs="Calibri"/>
          <w:b/>
          <w:bCs/>
          <w:i/>
          <w:iCs/>
        </w:rPr>
        <w:t xml:space="preserve"> au maximum les surfaces agricoles ; </w:t>
      </w:r>
    </w:p>
    <w:p w:rsidR="00DB656D" w:rsidRDefault="00DB656D" w:rsidP="00DB656D">
      <w:pPr>
        <w:pStyle w:val="NormalWeb"/>
        <w:rPr>
          <w:rFonts w:ascii="Calibri" w:hAnsi="Calibri" w:cs="Calibri"/>
          <w:i/>
          <w:iCs/>
        </w:rPr>
      </w:pPr>
      <w:r w:rsidRPr="0084515C">
        <w:rPr>
          <w:rFonts w:ascii="Calibri" w:hAnsi="Calibri" w:cs="Calibri"/>
          <w:i/>
          <w:iCs/>
        </w:rPr>
        <w:t xml:space="preserve">- Maintenir, </w:t>
      </w:r>
      <w:proofErr w:type="spellStart"/>
      <w:r w:rsidRPr="0084515C">
        <w:rPr>
          <w:rFonts w:ascii="Calibri" w:hAnsi="Calibri" w:cs="Calibri"/>
          <w:i/>
          <w:iCs/>
        </w:rPr>
        <w:t>réutiliser</w:t>
      </w:r>
      <w:proofErr w:type="spellEnd"/>
      <w:r w:rsidRPr="0084515C">
        <w:rPr>
          <w:rFonts w:ascii="Calibri" w:hAnsi="Calibri" w:cs="Calibri"/>
          <w:i/>
          <w:iCs/>
        </w:rPr>
        <w:t xml:space="preserve"> ou </w:t>
      </w:r>
      <w:proofErr w:type="spellStart"/>
      <w:r w:rsidRPr="0084515C">
        <w:rPr>
          <w:rFonts w:ascii="Calibri" w:hAnsi="Calibri" w:cs="Calibri"/>
          <w:i/>
          <w:iCs/>
        </w:rPr>
        <w:t>rénover</w:t>
      </w:r>
      <w:proofErr w:type="spellEnd"/>
      <w:r w:rsidRPr="0084515C">
        <w:rPr>
          <w:rFonts w:ascii="Calibri" w:hAnsi="Calibri" w:cs="Calibri"/>
          <w:i/>
          <w:iCs/>
        </w:rPr>
        <w:t xml:space="preserve"> le </w:t>
      </w:r>
      <w:proofErr w:type="spellStart"/>
      <w:r w:rsidRPr="0084515C">
        <w:rPr>
          <w:rFonts w:ascii="Calibri" w:hAnsi="Calibri" w:cs="Calibri"/>
          <w:i/>
          <w:iCs/>
        </w:rPr>
        <w:t>bâti</w:t>
      </w:r>
      <w:proofErr w:type="spellEnd"/>
      <w:r w:rsidRPr="0084515C">
        <w:rPr>
          <w:rFonts w:ascii="Calibri" w:hAnsi="Calibri" w:cs="Calibri"/>
          <w:i/>
          <w:iCs/>
        </w:rPr>
        <w:t xml:space="preserve"> existant ;</w:t>
      </w:r>
      <w:r w:rsidRPr="0084515C">
        <w:rPr>
          <w:rFonts w:ascii="Calibri" w:hAnsi="Calibri" w:cs="Calibri"/>
          <w:i/>
          <w:iCs/>
        </w:rPr>
        <w:br/>
        <w:t xml:space="preserve">- </w:t>
      </w:r>
      <w:r w:rsidRPr="00384941">
        <w:rPr>
          <w:rFonts w:ascii="Calibri" w:hAnsi="Calibri" w:cs="Calibri"/>
          <w:b/>
          <w:bCs/>
          <w:i/>
          <w:iCs/>
        </w:rPr>
        <w:t xml:space="preserve">Localiser au maximum les </w:t>
      </w:r>
      <w:proofErr w:type="spellStart"/>
      <w:r w:rsidRPr="00384941">
        <w:rPr>
          <w:rFonts w:ascii="Calibri" w:hAnsi="Calibri" w:cs="Calibri"/>
          <w:b/>
          <w:bCs/>
          <w:i/>
          <w:iCs/>
        </w:rPr>
        <w:t>bâtiments</w:t>
      </w:r>
      <w:proofErr w:type="spellEnd"/>
      <w:r w:rsidRPr="00384941">
        <w:rPr>
          <w:rFonts w:ascii="Calibri" w:hAnsi="Calibri" w:cs="Calibri"/>
          <w:b/>
          <w:bCs/>
          <w:i/>
          <w:iCs/>
        </w:rPr>
        <w:t xml:space="preserve"> à construire dans les tissus </w:t>
      </w:r>
      <w:proofErr w:type="spellStart"/>
      <w:r w:rsidRPr="00384941">
        <w:rPr>
          <w:rFonts w:ascii="Calibri" w:hAnsi="Calibri" w:cs="Calibri"/>
          <w:b/>
          <w:bCs/>
          <w:i/>
          <w:iCs/>
        </w:rPr>
        <w:t>bâtis</w:t>
      </w:r>
      <w:proofErr w:type="spellEnd"/>
      <w:r w:rsidRPr="00384941">
        <w:rPr>
          <w:rFonts w:ascii="Calibri" w:hAnsi="Calibri" w:cs="Calibri"/>
          <w:b/>
          <w:bCs/>
          <w:i/>
          <w:iCs/>
        </w:rPr>
        <w:t xml:space="preserve"> existants (urbains, </w:t>
      </w:r>
      <w:r w:rsidRPr="00FC6B17">
        <w:rPr>
          <w:rFonts w:ascii="Calibri" w:hAnsi="Calibri" w:cs="Calibri"/>
          <w:b/>
          <w:bCs/>
          <w:i/>
          <w:iCs/>
        </w:rPr>
        <w:t xml:space="preserve">ruraux ou </w:t>
      </w:r>
      <w:proofErr w:type="spellStart"/>
      <w:r w:rsidRPr="00FC6B17">
        <w:rPr>
          <w:rFonts w:ascii="Calibri" w:hAnsi="Calibri" w:cs="Calibri"/>
          <w:b/>
          <w:bCs/>
          <w:i/>
          <w:iCs/>
        </w:rPr>
        <w:t>périurbains</w:t>
      </w:r>
      <w:proofErr w:type="spellEnd"/>
      <w:r w:rsidRPr="00FC6B17">
        <w:rPr>
          <w:rFonts w:ascii="Calibri" w:hAnsi="Calibri" w:cs="Calibri"/>
          <w:b/>
          <w:bCs/>
          <w:i/>
          <w:iCs/>
        </w:rPr>
        <w:t xml:space="preserve">) </w:t>
      </w:r>
      <w:proofErr w:type="spellStart"/>
      <w:r w:rsidRPr="00FC6B17">
        <w:rPr>
          <w:rFonts w:ascii="Calibri" w:hAnsi="Calibri" w:cs="Calibri"/>
          <w:b/>
          <w:bCs/>
          <w:i/>
          <w:iCs/>
        </w:rPr>
        <w:t>situés</w:t>
      </w:r>
      <w:proofErr w:type="spellEnd"/>
      <w:r w:rsidRPr="00FC6B17">
        <w:rPr>
          <w:rFonts w:ascii="Calibri" w:hAnsi="Calibri" w:cs="Calibri"/>
          <w:b/>
          <w:bCs/>
          <w:i/>
          <w:iCs/>
        </w:rPr>
        <w:t xml:space="preserve"> à </w:t>
      </w:r>
      <w:proofErr w:type="spellStart"/>
      <w:r w:rsidRPr="00FC6B17">
        <w:rPr>
          <w:rFonts w:ascii="Calibri" w:hAnsi="Calibri" w:cs="Calibri"/>
          <w:b/>
          <w:bCs/>
          <w:i/>
          <w:iCs/>
        </w:rPr>
        <w:t>proximite</w:t>
      </w:r>
      <w:proofErr w:type="spellEnd"/>
      <w:r w:rsidRPr="00FC6B17">
        <w:rPr>
          <w:rFonts w:ascii="Calibri" w:hAnsi="Calibri" w:cs="Calibri"/>
          <w:b/>
          <w:bCs/>
          <w:i/>
          <w:iCs/>
        </w:rPr>
        <w:t xml:space="preserve">́ des services et transports en commun ; - Restaurer la </w:t>
      </w:r>
      <w:proofErr w:type="spellStart"/>
      <w:r w:rsidRPr="00FC6B17">
        <w:rPr>
          <w:rFonts w:ascii="Calibri" w:hAnsi="Calibri" w:cs="Calibri"/>
          <w:b/>
          <w:bCs/>
          <w:i/>
          <w:iCs/>
        </w:rPr>
        <w:t>biodiversite</w:t>
      </w:r>
      <w:proofErr w:type="spellEnd"/>
      <w:r w:rsidRPr="00FC6B17">
        <w:rPr>
          <w:rFonts w:ascii="Calibri" w:hAnsi="Calibri" w:cs="Calibri"/>
          <w:b/>
          <w:bCs/>
          <w:i/>
          <w:iCs/>
        </w:rPr>
        <w:t>́.</w:t>
      </w:r>
      <w:r w:rsidRPr="0084515C">
        <w:rPr>
          <w:rFonts w:ascii="Calibri" w:hAnsi="Calibri" w:cs="Calibri"/>
          <w:i/>
          <w:iCs/>
        </w:rPr>
        <w:t xml:space="preserve"> </w:t>
      </w:r>
    </w:p>
    <w:p w:rsidR="00FD33ED" w:rsidRDefault="00DB656D" w:rsidP="00FD33ED">
      <w:pPr>
        <w:pStyle w:val="NormalWeb"/>
        <w:rPr>
          <w:rFonts w:ascii="Times" w:hAnsi="Times" w:cs="Calibri"/>
        </w:rPr>
      </w:pPr>
      <w:r w:rsidRPr="00F27E64">
        <w:rPr>
          <w:rFonts w:ascii="Times" w:hAnsi="Times" w:cs="Calibri"/>
        </w:rPr>
        <w:t xml:space="preserve">- </w:t>
      </w:r>
      <w:r w:rsidRPr="00FD33ED">
        <w:rPr>
          <w:rFonts w:ascii="Times" w:hAnsi="Times" w:cs="Calibri"/>
          <w:b/>
          <w:bCs/>
        </w:rPr>
        <w:t>Considérant</w:t>
      </w:r>
      <w:r w:rsidRPr="00F27E64">
        <w:rPr>
          <w:rFonts w:ascii="Times" w:hAnsi="Times" w:cs="Calibri"/>
        </w:rPr>
        <w:t xml:space="preserve"> l’extrait d’article suivant, source LIVIOS</w:t>
      </w:r>
      <w:r>
        <w:rPr>
          <w:rFonts w:ascii="Times" w:hAnsi="Times" w:cs="Calibri"/>
        </w:rPr>
        <w:t xml:space="preserve">.be / </w:t>
      </w:r>
      <w:r w:rsidRPr="00F27E64">
        <w:rPr>
          <w:rFonts w:ascii="Times" w:hAnsi="Times" w:cs="Calibri"/>
        </w:rPr>
        <w:t xml:space="preserve"> 06 08 2021 :</w:t>
      </w:r>
    </w:p>
    <w:p w:rsidR="00DB656D" w:rsidRPr="00FD33ED" w:rsidRDefault="00DB656D" w:rsidP="00FD33ED">
      <w:pPr>
        <w:pStyle w:val="NormalWeb"/>
        <w:rPr>
          <w:rFonts w:ascii="Times" w:hAnsi="Times" w:cs="Calibri"/>
        </w:rPr>
      </w:pPr>
      <w:r>
        <w:rPr>
          <w:rFonts w:ascii="Times" w:hAnsi="Times"/>
          <w:color w:val="000000" w:themeColor="text1"/>
        </w:rPr>
        <w:t>« </w:t>
      </w:r>
      <w:r w:rsidRPr="00E00BCF">
        <w:rPr>
          <w:rFonts w:ascii="Times" w:hAnsi="Times"/>
          <w:color w:val="000000" w:themeColor="text1"/>
        </w:rPr>
        <w:t>Inondations : le plan "Stop Béton" devient une priorité en Wallonie</w:t>
      </w:r>
      <w:r>
        <w:rPr>
          <w:rFonts w:ascii="Times" w:hAnsi="Times"/>
          <w:color w:val="000000" w:themeColor="text1"/>
        </w:rPr>
        <w:t> »</w:t>
      </w:r>
    </w:p>
    <w:p w:rsidR="00DB656D" w:rsidRPr="00F27E64" w:rsidRDefault="00DB656D" w:rsidP="00DB656D">
      <w:pPr>
        <w:pStyle w:val="standard"/>
        <w:rPr>
          <w:b/>
          <w:bCs/>
          <w:i/>
          <w:iCs/>
        </w:rPr>
      </w:pPr>
      <w:r w:rsidRPr="00F27E64">
        <w:rPr>
          <w:i/>
          <w:iCs/>
        </w:rPr>
        <w:t xml:space="preserve">Suite aux inondations, le gouvernement wallon entend donc accélérer son plan "Stop béton", un projet qui vise à réorganiser le territoire de manière à le rendre plus économe et durable. </w:t>
      </w:r>
      <w:r w:rsidRPr="00F27E64">
        <w:rPr>
          <w:i/>
          <w:iCs/>
        </w:rPr>
        <w:lastRenderedPageBreak/>
        <w:t xml:space="preserve">L’objectif ? Mettre un terme à l’étalement urbain d’ici 2050 </w:t>
      </w:r>
      <w:r w:rsidRPr="00F27E64">
        <w:rPr>
          <w:b/>
          <w:bCs/>
          <w:i/>
          <w:iCs/>
        </w:rPr>
        <w:t>et plafonner, dès 2025, la consommation des terres non artificialisées.</w:t>
      </w:r>
    </w:p>
    <w:p w:rsidR="00DB656D" w:rsidRDefault="00DB656D" w:rsidP="00DB656D">
      <w:pPr>
        <w:pStyle w:val="standard"/>
      </w:pPr>
      <w:r w:rsidRPr="00F27E64">
        <w:rPr>
          <w:i/>
          <w:iCs/>
        </w:rPr>
        <w:t>Cela passe par la densification des zones urbaines actuelles, insiste le secteur de la construction, qui réclame des mesures pour faciliter cette transition. Notamment en encourageant la rénovation et la réutilisation du bâti existant, mais aussi en autorisant de plus grands gabarits</w:t>
      </w:r>
      <w:r>
        <w:t>. »</w:t>
      </w:r>
    </w:p>
    <w:p w:rsidR="00DB656D" w:rsidRPr="00955461" w:rsidRDefault="00DB656D" w:rsidP="00DB656D">
      <w:pPr>
        <w:pStyle w:val="NormalWeb"/>
        <w:rPr>
          <w:rFonts w:ascii="Times" w:hAnsi="Times" w:cs="Arial"/>
        </w:rPr>
      </w:pPr>
      <w:r w:rsidRPr="00955461">
        <w:rPr>
          <w:rFonts w:ascii="Times" w:hAnsi="Times" w:cs="Arial"/>
        </w:rPr>
        <w:t xml:space="preserve">- </w:t>
      </w:r>
      <w:r w:rsidRPr="00FD33ED">
        <w:rPr>
          <w:rFonts w:ascii="Times" w:hAnsi="Times" w:cs="Arial"/>
          <w:b/>
          <w:bCs/>
        </w:rPr>
        <w:t>Considérant</w:t>
      </w:r>
      <w:r w:rsidRPr="00955461">
        <w:rPr>
          <w:rFonts w:ascii="Times" w:hAnsi="Times" w:cs="Arial"/>
        </w:rPr>
        <w:t xml:space="preserve"> la position de </w:t>
      </w:r>
      <w:proofErr w:type="spellStart"/>
      <w:r w:rsidRPr="00955461">
        <w:rPr>
          <w:rFonts w:ascii="Times" w:hAnsi="Times" w:cs="Arial"/>
        </w:rPr>
        <w:t>Canopéa</w:t>
      </w:r>
      <w:proofErr w:type="spellEnd"/>
      <w:r w:rsidRPr="00955461">
        <w:rPr>
          <w:rFonts w:ascii="Times" w:hAnsi="Times" w:cs="Arial"/>
        </w:rPr>
        <w:t xml:space="preserve"> </w:t>
      </w:r>
      <w:proofErr w:type="spellStart"/>
      <w:r w:rsidRPr="00955461">
        <w:rPr>
          <w:rFonts w:ascii="Times" w:hAnsi="Times" w:cs="Arial"/>
        </w:rPr>
        <w:t>asbl</w:t>
      </w:r>
      <w:proofErr w:type="spellEnd"/>
      <w:r w:rsidRPr="00955461">
        <w:rPr>
          <w:rFonts w:ascii="Times" w:hAnsi="Times" w:cs="Arial"/>
        </w:rPr>
        <w:t xml:space="preserve"> (anciennement </w:t>
      </w:r>
      <w:r>
        <w:rPr>
          <w:rFonts w:ascii="Times" w:hAnsi="Times" w:cs="Arial"/>
        </w:rPr>
        <w:t>I</w:t>
      </w:r>
      <w:r w:rsidRPr="00955461">
        <w:rPr>
          <w:rFonts w:ascii="Times" w:hAnsi="Times" w:cs="Arial"/>
        </w:rPr>
        <w:t>nter</w:t>
      </w:r>
      <w:r>
        <w:rPr>
          <w:rFonts w:ascii="Times" w:hAnsi="Times" w:cs="Arial"/>
        </w:rPr>
        <w:t>-</w:t>
      </w:r>
      <w:r w:rsidRPr="00955461">
        <w:rPr>
          <w:rFonts w:ascii="Times" w:hAnsi="Times" w:cs="Arial"/>
        </w:rPr>
        <w:t xml:space="preserve">environnement Wallonie) reconnue pour ses expertises </w:t>
      </w:r>
      <w:r>
        <w:rPr>
          <w:rFonts w:ascii="Times" w:hAnsi="Times" w:cs="Arial"/>
        </w:rPr>
        <w:t xml:space="preserve">d’analyses </w:t>
      </w:r>
      <w:r w:rsidRPr="00955461">
        <w:rPr>
          <w:rFonts w:ascii="Times" w:hAnsi="Times" w:cs="Arial"/>
        </w:rPr>
        <w:t>:</w:t>
      </w:r>
    </w:p>
    <w:p w:rsidR="00DB656D" w:rsidRDefault="00DB656D" w:rsidP="00DB656D">
      <w:pPr>
        <w:pStyle w:val="NormalWeb"/>
      </w:pPr>
      <w:r>
        <w:rPr>
          <w:rFonts w:ascii="Arial" w:hAnsi="Arial" w:cs="Arial"/>
        </w:rPr>
        <w:t>« </w:t>
      </w:r>
      <w:r w:rsidRPr="00955461">
        <w:rPr>
          <w:i/>
          <w:iCs/>
        </w:rPr>
        <w:t>La préservation des terres agricoles, forestières et naturelles sur notre territoire est un enjeu à la fois local et global. En effet, la ruralité et la vitalité urbaine pourront reprendre des couleurs à condition d’enrayer l’éparpillement de l’urbanisation, qui vient morceler les campagnes et gaspiller le territoire. Nous encourageons les initiatives qui osent dire « Stop Béton », encadrent les développements commerciaux, limitent le développement routier et encouragent le logement à proximité des centres existants, plus accessibles en transports doux pour la planète.</w:t>
      </w:r>
      <w:r>
        <w:t> »</w:t>
      </w:r>
    </w:p>
    <w:p w:rsidR="00DB656D" w:rsidRDefault="00DB656D" w:rsidP="00DB656D">
      <w:pPr>
        <w:pStyle w:val="NormalWeb"/>
        <w:rPr>
          <w:rFonts w:ascii="Times" w:hAnsi="Times" w:cs="Calibri"/>
        </w:rPr>
      </w:pPr>
    </w:p>
    <w:p w:rsidR="00DB656D" w:rsidRPr="00382BEB" w:rsidRDefault="00DB656D" w:rsidP="00DB656D">
      <w:pPr>
        <w:pStyle w:val="NormalWeb"/>
        <w:rPr>
          <w:rFonts w:ascii="Times" w:hAnsi="Times" w:cs="Calibri"/>
        </w:rPr>
      </w:pPr>
      <w:r w:rsidRPr="00382BEB">
        <w:rPr>
          <w:rFonts w:ascii="Times" w:hAnsi="Times" w:cs="Calibri"/>
        </w:rPr>
        <w:t xml:space="preserve">- </w:t>
      </w:r>
      <w:r w:rsidRPr="001234AA">
        <w:rPr>
          <w:rFonts w:ascii="Times" w:hAnsi="Times" w:cs="Calibri"/>
          <w:b/>
          <w:bCs/>
        </w:rPr>
        <w:t xml:space="preserve">Considérant </w:t>
      </w:r>
      <w:r w:rsidRPr="00382BEB">
        <w:rPr>
          <w:rFonts w:ascii="Times" w:hAnsi="Times" w:cs="Calibri"/>
        </w:rPr>
        <w:t>l’extrait suivant, issu de la synthèse de « L’état de l’Environnement wallon », Région wallonne 1996 (déjà !) :</w:t>
      </w:r>
    </w:p>
    <w:p w:rsidR="00DB656D" w:rsidRPr="002516B9" w:rsidRDefault="00DB656D" w:rsidP="00DB656D">
      <w:pPr>
        <w:pStyle w:val="NormalWeb"/>
        <w:shd w:val="clear" w:color="auto" w:fill="FFC989"/>
      </w:pPr>
      <w:r w:rsidRPr="002516B9">
        <w:rPr>
          <w:rFonts w:ascii="Helvetica" w:hAnsi="Helvetica"/>
          <w:sz w:val="20"/>
          <w:szCs w:val="20"/>
        </w:rPr>
        <w:t xml:space="preserve">L’engouement pour les nouvelles constructions en sites vierges a </w:t>
      </w:r>
      <w:proofErr w:type="spellStart"/>
      <w:r w:rsidRPr="002516B9">
        <w:rPr>
          <w:rFonts w:ascii="Helvetica" w:hAnsi="Helvetica"/>
          <w:sz w:val="20"/>
          <w:szCs w:val="20"/>
        </w:rPr>
        <w:t>entraîne</w:t>
      </w:r>
      <w:proofErr w:type="spellEnd"/>
      <w:r w:rsidRPr="002516B9">
        <w:rPr>
          <w:rFonts w:ascii="Helvetica" w:hAnsi="Helvetica"/>
          <w:sz w:val="20"/>
          <w:szCs w:val="20"/>
        </w:rPr>
        <w:t xml:space="preserve">́ un </w:t>
      </w:r>
      <w:proofErr w:type="spellStart"/>
      <w:r w:rsidRPr="002516B9">
        <w:rPr>
          <w:rFonts w:ascii="Helvetica" w:hAnsi="Helvetica"/>
          <w:sz w:val="20"/>
          <w:szCs w:val="20"/>
        </w:rPr>
        <w:t>désintérêt</w:t>
      </w:r>
      <w:proofErr w:type="spellEnd"/>
      <w:r w:rsidRPr="002516B9">
        <w:rPr>
          <w:rFonts w:ascii="Helvetica" w:hAnsi="Helvetica"/>
          <w:sz w:val="20"/>
          <w:szCs w:val="20"/>
        </w:rPr>
        <w:t xml:space="preserve"> pour les </w:t>
      </w:r>
      <w:r w:rsidRPr="00230B60">
        <w:rPr>
          <w:rFonts w:ascii="Helvetica" w:hAnsi="Helvetica"/>
          <w:sz w:val="20"/>
          <w:szCs w:val="20"/>
        </w:rPr>
        <w:t xml:space="preserve">vieux </w:t>
      </w:r>
      <w:proofErr w:type="spellStart"/>
      <w:r w:rsidRPr="00230B60">
        <w:rPr>
          <w:rFonts w:ascii="Helvetica" w:hAnsi="Helvetica"/>
          <w:sz w:val="20"/>
          <w:szCs w:val="20"/>
        </w:rPr>
        <w:t>bâtiments</w:t>
      </w:r>
      <w:proofErr w:type="spellEnd"/>
      <w:r w:rsidRPr="00230B60">
        <w:rPr>
          <w:rFonts w:ascii="Helvetica" w:hAnsi="Helvetica"/>
          <w:sz w:val="20"/>
          <w:szCs w:val="20"/>
        </w:rPr>
        <w:t>.</w:t>
      </w:r>
      <w:r w:rsidRPr="002516B9">
        <w:rPr>
          <w:rFonts w:ascii="Helvetica" w:hAnsi="Helvetica"/>
          <w:b/>
          <w:bCs/>
          <w:sz w:val="20"/>
          <w:szCs w:val="20"/>
        </w:rPr>
        <w:t xml:space="preserve"> </w:t>
      </w:r>
      <w:r w:rsidRPr="002516B9">
        <w:rPr>
          <w:rFonts w:ascii="Helvetica" w:hAnsi="Helvetica"/>
          <w:sz w:val="20"/>
          <w:szCs w:val="20"/>
        </w:rPr>
        <w:t xml:space="preserve">Dans de nombreux quartiers, l’absence d’entretien et de </w:t>
      </w:r>
      <w:proofErr w:type="spellStart"/>
      <w:r w:rsidRPr="002516B9">
        <w:rPr>
          <w:rFonts w:ascii="Helvetica" w:hAnsi="Helvetica"/>
          <w:sz w:val="20"/>
          <w:szCs w:val="20"/>
        </w:rPr>
        <w:t>rénovation</w:t>
      </w:r>
      <w:proofErr w:type="spellEnd"/>
      <w:r w:rsidRPr="002516B9">
        <w:rPr>
          <w:rFonts w:ascii="Helvetica" w:hAnsi="Helvetica"/>
          <w:sz w:val="20"/>
          <w:szCs w:val="20"/>
        </w:rPr>
        <w:t xml:space="preserve"> des maisons a </w:t>
      </w:r>
      <w:proofErr w:type="spellStart"/>
      <w:r w:rsidRPr="002516B9">
        <w:rPr>
          <w:rFonts w:ascii="Helvetica" w:hAnsi="Helvetica"/>
          <w:sz w:val="20"/>
          <w:szCs w:val="20"/>
        </w:rPr>
        <w:t>contribue</w:t>
      </w:r>
      <w:proofErr w:type="spellEnd"/>
      <w:r w:rsidRPr="002516B9">
        <w:rPr>
          <w:rFonts w:ascii="Helvetica" w:hAnsi="Helvetica"/>
          <w:sz w:val="20"/>
          <w:szCs w:val="20"/>
        </w:rPr>
        <w:t>́ à la perte d’</w:t>
      </w:r>
      <w:proofErr w:type="spellStart"/>
      <w:r w:rsidRPr="002516B9">
        <w:rPr>
          <w:rFonts w:ascii="Helvetica" w:hAnsi="Helvetica"/>
          <w:sz w:val="20"/>
          <w:szCs w:val="20"/>
        </w:rPr>
        <w:t>attractivite</w:t>
      </w:r>
      <w:proofErr w:type="spellEnd"/>
      <w:r w:rsidRPr="002516B9">
        <w:rPr>
          <w:rFonts w:ascii="Helvetica" w:hAnsi="Helvetica"/>
          <w:sz w:val="20"/>
          <w:szCs w:val="20"/>
        </w:rPr>
        <w:t xml:space="preserve">́ des villes. De nombreuses </w:t>
      </w:r>
      <w:r w:rsidRPr="00230B60">
        <w:rPr>
          <w:rFonts w:ascii="Helvetica" w:hAnsi="Helvetica"/>
          <w:sz w:val="20"/>
          <w:szCs w:val="20"/>
        </w:rPr>
        <w:t>friches industrielles,</w:t>
      </w:r>
      <w:r w:rsidRPr="002516B9">
        <w:rPr>
          <w:rFonts w:ascii="Helvetica" w:hAnsi="Helvetica"/>
          <w:sz w:val="20"/>
          <w:szCs w:val="20"/>
        </w:rPr>
        <w:t xml:space="preserve"> chancres des paysages wallons, sont apparues suite à l’abandon de sites industriels </w:t>
      </w:r>
      <w:proofErr w:type="spellStart"/>
      <w:r w:rsidRPr="002516B9">
        <w:rPr>
          <w:rFonts w:ascii="Helvetica" w:hAnsi="Helvetica"/>
          <w:sz w:val="20"/>
          <w:szCs w:val="20"/>
        </w:rPr>
        <w:t>après</w:t>
      </w:r>
      <w:proofErr w:type="spellEnd"/>
      <w:r w:rsidRPr="002516B9">
        <w:rPr>
          <w:rFonts w:ascii="Helvetica" w:hAnsi="Helvetica"/>
          <w:sz w:val="20"/>
          <w:szCs w:val="20"/>
        </w:rPr>
        <w:t xml:space="preserve"> la fermeture ou la </w:t>
      </w:r>
      <w:proofErr w:type="spellStart"/>
      <w:r w:rsidRPr="002516B9">
        <w:rPr>
          <w:rFonts w:ascii="Helvetica" w:hAnsi="Helvetica"/>
          <w:sz w:val="20"/>
          <w:szCs w:val="20"/>
        </w:rPr>
        <w:t>délocalisation</w:t>
      </w:r>
      <w:proofErr w:type="spellEnd"/>
      <w:r w:rsidRPr="002516B9">
        <w:rPr>
          <w:rFonts w:ascii="Helvetica" w:hAnsi="Helvetica"/>
          <w:sz w:val="20"/>
          <w:szCs w:val="20"/>
        </w:rPr>
        <w:t xml:space="preserve"> des entreprises. </w:t>
      </w:r>
    </w:p>
    <w:p w:rsidR="00DB656D" w:rsidRPr="002516B9" w:rsidRDefault="00DB656D" w:rsidP="00DB656D">
      <w:pPr>
        <w:pStyle w:val="NormalWeb"/>
        <w:shd w:val="clear" w:color="auto" w:fill="FFC989"/>
      </w:pPr>
      <w:r w:rsidRPr="002516B9">
        <w:rPr>
          <w:rFonts w:ascii="Helvetica" w:hAnsi="Helvetica"/>
          <w:sz w:val="20"/>
          <w:szCs w:val="20"/>
        </w:rPr>
        <w:t xml:space="preserve">Ces diverses modifications, rapides, profondes et souvent </w:t>
      </w:r>
      <w:proofErr w:type="spellStart"/>
      <w:r w:rsidRPr="002516B9">
        <w:rPr>
          <w:rFonts w:ascii="Helvetica" w:hAnsi="Helvetica"/>
          <w:sz w:val="20"/>
          <w:szCs w:val="20"/>
        </w:rPr>
        <w:t>irréversibles</w:t>
      </w:r>
      <w:proofErr w:type="spellEnd"/>
      <w:r w:rsidRPr="002516B9">
        <w:rPr>
          <w:rFonts w:ascii="Helvetica" w:hAnsi="Helvetica"/>
          <w:sz w:val="20"/>
          <w:szCs w:val="20"/>
        </w:rPr>
        <w:t xml:space="preserve"> des paysages ont </w:t>
      </w:r>
      <w:proofErr w:type="spellStart"/>
      <w:r w:rsidRPr="002516B9">
        <w:rPr>
          <w:rFonts w:ascii="Helvetica" w:hAnsi="Helvetica"/>
          <w:sz w:val="20"/>
          <w:szCs w:val="20"/>
        </w:rPr>
        <w:t>éte</w:t>
      </w:r>
      <w:proofErr w:type="spellEnd"/>
      <w:r w:rsidRPr="002516B9">
        <w:rPr>
          <w:rFonts w:ascii="Helvetica" w:hAnsi="Helvetica"/>
          <w:sz w:val="20"/>
          <w:szCs w:val="20"/>
        </w:rPr>
        <w:t xml:space="preserve">́ ressenties de plus en plus </w:t>
      </w:r>
      <w:proofErr w:type="spellStart"/>
      <w:r w:rsidRPr="002516B9">
        <w:rPr>
          <w:rFonts w:ascii="Helvetica" w:hAnsi="Helvetica"/>
          <w:sz w:val="20"/>
          <w:szCs w:val="20"/>
        </w:rPr>
        <w:t>négativement</w:t>
      </w:r>
      <w:proofErr w:type="spellEnd"/>
      <w:r w:rsidRPr="002516B9">
        <w:rPr>
          <w:rFonts w:ascii="Helvetica" w:hAnsi="Helvetica"/>
          <w:sz w:val="20"/>
          <w:szCs w:val="20"/>
        </w:rPr>
        <w:t xml:space="preserve">. </w:t>
      </w:r>
      <w:r w:rsidRPr="002516B9">
        <w:rPr>
          <w:rFonts w:ascii="Helvetica" w:hAnsi="Helvetica"/>
          <w:b/>
          <w:bCs/>
          <w:sz w:val="20"/>
          <w:szCs w:val="20"/>
        </w:rPr>
        <w:t xml:space="preserve">La </w:t>
      </w:r>
      <w:proofErr w:type="spellStart"/>
      <w:r w:rsidRPr="002516B9">
        <w:rPr>
          <w:rFonts w:ascii="Helvetica" w:hAnsi="Helvetica"/>
          <w:b/>
          <w:bCs/>
          <w:sz w:val="20"/>
          <w:szCs w:val="20"/>
        </w:rPr>
        <w:t>nécessite</w:t>
      </w:r>
      <w:proofErr w:type="spellEnd"/>
      <w:r w:rsidRPr="002516B9">
        <w:rPr>
          <w:rFonts w:ascii="Helvetica" w:hAnsi="Helvetica"/>
          <w:b/>
          <w:bCs/>
          <w:sz w:val="20"/>
          <w:szCs w:val="20"/>
        </w:rPr>
        <w:t xml:space="preserve">́ de </w:t>
      </w:r>
      <w:proofErr w:type="spellStart"/>
      <w:r w:rsidRPr="002516B9">
        <w:rPr>
          <w:rFonts w:ascii="Helvetica" w:hAnsi="Helvetica"/>
          <w:b/>
          <w:bCs/>
          <w:sz w:val="20"/>
          <w:szCs w:val="20"/>
        </w:rPr>
        <w:t>préserver</w:t>
      </w:r>
      <w:proofErr w:type="spellEnd"/>
      <w:r w:rsidRPr="002516B9">
        <w:rPr>
          <w:rFonts w:ascii="Helvetica" w:hAnsi="Helvetica"/>
          <w:b/>
          <w:bCs/>
          <w:sz w:val="20"/>
          <w:szCs w:val="20"/>
        </w:rPr>
        <w:t xml:space="preserve"> la </w:t>
      </w:r>
      <w:proofErr w:type="spellStart"/>
      <w:r w:rsidRPr="002516B9">
        <w:rPr>
          <w:rFonts w:ascii="Helvetica" w:hAnsi="Helvetica"/>
          <w:b/>
          <w:bCs/>
          <w:sz w:val="20"/>
          <w:szCs w:val="20"/>
        </w:rPr>
        <w:t>beaute</w:t>
      </w:r>
      <w:proofErr w:type="spellEnd"/>
      <w:r w:rsidRPr="002516B9">
        <w:rPr>
          <w:rFonts w:ascii="Helvetica" w:hAnsi="Helvetica"/>
          <w:b/>
          <w:bCs/>
          <w:sz w:val="20"/>
          <w:szCs w:val="20"/>
        </w:rPr>
        <w:t>́ et l’</w:t>
      </w:r>
      <w:proofErr w:type="spellStart"/>
      <w:r w:rsidRPr="002516B9">
        <w:rPr>
          <w:rFonts w:ascii="Helvetica" w:hAnsi="Helvetica"/>
          <w:b/>
          <w:bCs/>
          <w:sz w:val="20"/>
          <w:szCs w:val="20"/>
        </w:rPr>
        <w:t>identite</w:t>
      </w:r>
      <w:proofErr w:type="spellEnd"/>
      <w:r w:rsidRPr="002516B9">
        <w:rPr>
          <w:rFonts w:ascii="Helvetica" w:hAnsi="Helvetica"/>
          <w:b/>
          <w:bCs/>
          <w:sz w:val="20"/>
          <w:szCs w:val="20"/>
        </w:rPr>
        <w:t xml:space="preserve">́ des paysages s’est peu </w:t>
      </w:r>
      <w:proofErr w:type="spellStart"/>
      <w:r w:rsidRPr="002516B9">
        <w:rPr>
          <w:rFonts w:ascii="Helvetica" w:hAnsi="Helvetica"/>
          <w:b/>
          <w:bCs/>
          <w:sz w:val="20"/>
          <w:szCs w:val="20"/>
        </w:rPr>
        <w:t>a</w:t>
      </w:r>
      <w:proofErr w:type="spellEnd"/>
      <w:r w:rsidRPr="002516B9">
        <w:rPr>
          <w:rFonts w:ascii="Helvetica" w:hAnsi="Helvetica"/>
          <w:b/>
          <w:bCs/>
          <w:sz w:val="20"/>
          <w:szCs w:val="20"/>
        </w:rPr>
        <w:t xml:space="preserve">̀ peu </w:t>
      </w:r>
      <w:proofErr w:type="spellStart"/>
      <w:r w:rsidRPr="002516B9">
        <w:rPr>
          <w:rFonts w:ascii="Helvetica" w:hAnsi="Helvetica"/>
          <w:b/>
          <w:bCs/>
          <w:sz w:val="20"/>
          <w:szCs w:val="20"/>
        </w:rPr>
        <w:t>imposée</w:t>
      </w:r>
      <w:proofErr w:type="spellEnd"/>
      <w:r w:rsidRPr="002516B9">
        <w:rPr>
          <w:rFonts w:ascii="Helvetica" w:hAnsi="Helvetica"/>
          <w:b/>
          <w:bCs/>
          <w:sz w:val="20"/>
          <w:szCs w:val="20"/>
        </w:rPr>
        <w:t xml:space="preserve">. </w:t>
      </w:r>
    </w:p>
    <w:p w:rsidR="00DB656D" w:rsidRPr="002516B9" w:rsidRDefault="00DB656D" w:rsidP="00DB656D">
      <w:pPr>
        <w:pStyle w:val="NormalWeb"/>
        <w:shd w:val="clear" w:color="auto" w:fill="FFC989"/>
      </w:pPr>
      <w:r w:rsidRPr="002516B9">
        <w:rPr>
          <w:rFonts w:ascii="Helvetica" w:hAnsi="Helvetica"/>
          <w:sz w:val="20"/>
          <w:szCs w:val="20"/>
        </w:rPr>
        <w:t xml:space="preserve">Les </w:t>
      </w:r>
      <w:proofErr w:type="spellStart"/>
      <w:r w:rsidRPr="002516B9">
        <w:rPr>
          <w:rFonts w:ascii="Helvetica" w:hAnsi="Helvetica"/>
          <w:b/>
          <w:bCs/>
          <w:sz w:val="20"/>
          <w:szCs w:val="20"/>
        </w:rPr>
        <w:t>premières</w:t>
      </w:r>
      <w:proofErr w:type="spellEnd"/>
      <w:r w:rsidRPr="002516B9">
        <w:rPr>
          <w:rFonts w:ascii="Helvetica" w:hAnsi="Helvetica"/>
          <w:b/>
          <w:bCs/>
          <w:sz w:val="20"/>
          <w:szCs w:val="20"/>
        </w:rPr>
        <w:t xml:space="preserve"> </w:t>
      </w:r>
      <w:proofErr w:type="spellStart"/>
      <w:r w:rsidRPr="002516B9">
        <w:rPr>
          <w:rFonts w:ascii="Helvetica" w:hAnsi="Helvetica"/>
          <w:b/>
          <w:bCs/>
          <w:sz w:val="20"/>
          <w:szCs w:val="20"/>
        </w:rPr>
        <w:t>réglementations</w:t>
      </w:r>
      <w:proofErr w:type="spellEnd"/>
      <w:r w:rsidRPr="002516B9">
        <w:rPr>
          <w:rFonts w:ascii="Helvetica" w:hAnsi="Helvetica"/>
          <w:b/>
          <w:bCs/>
          <w:sz w:val="20"/>
          <w:szCs w:val="20"/>
        </w:rPr>
        <w:t xml:space="preserve"> </w:t>
      </w:r>
      <w:r w:rsidRPr="002516B9">
        <w:rPr>
          <w:rFonts w:ascii="Helvetica" w:hAnsi="Helvetica"/>
          <w:sz w:val="20"/>
          <w:szCs w:val="20"/>
        </w:rPr>
        <w:t xml:space="preserve">ont </w:t>
      </w:r>
      <w:proofErr w:type="spellStart"/>
      <w:r w:rsidRPr="002516B9">
        <w:rPr>
          <w:rFonts w:ascii="Helvetica" w:hAnsi="Helvetica"/>
          <w:sz w:val="20"/>
          <w:szCs w:val="20"/>
        </w:rPr>
        <w:t>vise</w:t>
      </w:r>
      <w:proofErr w:type="spellEnd"/>
      <w:r w:rsidRPr="002516B9">
        <w:rPr>
          <w:rFonts w:ascii="Helvetica" w:hAnsi="Helvetica"/>
          <w:sz w:val="20"/>
          <w:szCs w:val="20"/>
        </w:rPr>
        <w:t>́ à restreindre l’urbanisation des espaces (principe d’utilisation parcimonieuse des sols) (CWATUP), à limiter l’</w:t>
      </w:r>
      <w:proofErr w:type="spellStart"/>
      <w:r w:rsidRPr="002516B9">
        <w:rPr>
          <w:rFonts w:ascii="Helvetica" w:hAnsi="Helvetica"/>
          <w:sz w:val="20"/>
          <w:szCs w:val="20"/>
        </w:rPr>
        <w:t>hétérogénéite</w:t>
      </w:r>
      <w:proofErr w:type="spellEnd"/>
      <w:r w:rsidRPr="002516B9">
        <w:rPr>
          <w:rFonts w:ascii="Helvetica" w:hAnsi="Helvetica"/>
          <w:sz w:val="20"/>
          <w:szCs w:val="20"/>
        </w:rPr>
        <w:t xml:space="preserve">́ des </w:t>
      </w:r>
      <w:proofErr w:type="spellStart"/>
      <w:r w:rsidRPr="002516B9">
        <w:rPr>
          <w:rFonts w:ascii="Helvetica" w:hAnsi="Helvetica"/>
          <w:sz w:val="20"/>
          <w:szCs w:val="20"/>
        </w:rPr>
        <w:t>bâtiments</w:t>
      </w:r>
      <w:proofErr w:type="spellEnd"/>
      <w:r w:rsidRPr="002516B9">
        <w:rPr>
          <w:rFonts w:ascii="Helvetica" w:hAnsi="Helvetica"/>
          <w:sz w:val="20"/>
          <w:szCs w:val="20"/>
        </w:rPr>
        <w:t xml:space="preserve"> (</w:t>
      </w:r>
      <w:proofErr w:type="spellStart"/>
      <w:r w:rsidRPr="002516B9">
        <w:rPr>
          <w:rFonts w:ascii="Helvetica" w:hAnsi="Helvetica"/>
          <w:sz w:val="20"/>
          <w:szCs w:val="20"/>
        </w:rPr>
        <w:t>règlements</w:t>
      </w:r>
      <w:proofErr w:type="spellEnd"/>
      <w:r w:rsidRPr="002516B9">
        <w:rPr>
          <w:rFonts w:ascii="Helvetica" w:hAnsi="Helvetica"/>
          <w:sz w:val="20"/>
          <w:szCs w:val="20"/>
        </w:rPr>
        <w:t xml:space="preserve"> d’urbanisme), à circonscrire les </w:t>
      </w:r>
      <w:proofErr w:type="spellStart"/>
      <w:r w:rsidRPr="002516B9">
        <w:rPr>
          <w:rFonts w:ascii="Helvetica" w:hAnsi="Helvetica"/>
          <w:sz w:val="20"/>
          <w:szCs w:val="20"/>
        </w:rPr>
        <w:t>différentes</w:t>
      </w:r>
      <w:proofErr w:type="spellEnd"/>
      <w:r w:rsidRPr="002516B9">
        <w:rPr>
          <w:rFonts w:ascii="Helvetica" w:hAnsi="Helvetica"/>
          <w:sz w:val="20"/>
          <w:szCs w:val="20"/>
        </w:rPr>
        <w:t xml:space="preserve"> </w:t>
      </w:r>
      <w:proofErr w:type="spellStart"/>
      <w:r w:rsidRPr="002516B9">
        <w:rPr>
          <w:rFonts w:ascii="Helvetica" w:hAnsi="Helvetica"/>
          <w:sz w:val="20"/>
          <w:szCs w:val="20"/>
        </w:rPr>
        <w:t>activités</w:t>
      </w:r>
      <w:proofErr w:type="spellEnd"/>
      <w:r w:rsidRPr="002516B9">
        <w:rPr>
          <w:rFonts w:ascii="Helvetica" w:hAnsi="Helvetica"/>
          <w:sz w:val="20"/>
          <w:szCs w:val="20"/>
        </w:rPr>
        <w:t xml:space="preserve"> (plan de secteur) et à </w:t>
      </w:r>
      <w:proofErr w:type="spellStart"/>
      <w:r w:rsidRPr="002516B9">
        <w:rPr>
          <w:rFonts w:ascii="Helvetica" w:hAnsi="Helvetica"/>
          <w:sz w:val="20"/>
          <w:szCs w:val="20"/>
        </w:rPr>
        <w:t>protéger</w:t>
      </w:r>
      <w:proofErr w:type="spellEnd"/>
      <w:r w:rsidRPr="002516B9">
        <w:rPr>
          <w:rFonts w:ascii="Helvetica" w:hAnsi="Helvetica"/>
          <w:sz w:val="20"/>
          <w:szCs w:val="20"/>
        </w:rPr>
        <w:t xml:space="preserve"> les plus beaux paysages (zones d’</w:t>
      </w:r>
      <w:proofErr w:type="spellStart"/>
      <w:r w:rsidRPr="002516B9">
        <w:rPr>
          <w:rFonts w:ascii="Helvetica" w:hAnsi="Helvetica"/>
          <w:sz w:val="20"/>
          <w:szCs w:val="20"/>
        </w:rPr>
        <w:t>intérêt</w:t>
      </w:r>
      <w:proofErr w:type="spellEnd"/>
      <w:r w:rsidRPr="002516B9">
        <w:rPr>
          <w:rFonts w:ascii="Helvetica" w:hAnsi="Helvetica"/>
          <w:sz w:val="20"/>
          <w:szCs w:val="20"/>
        </w:rPr>
        <w:t xml:space="preserve"> paysager, classement). </w:t>
      </w:r>
    </w:p>
    <w:p w:rsidR="00DB656D" w:rsidRDefault="00DB656D" w:rsidP="00DB656D">
      <w:pPr>
        <w:pStyle w:val="NormalWeb"/>
        <w:shd w:val="clear" w:color="auto" w:fill="FFC989"/>
        <w:tabs>
          <w:tab w:val="left" w:pos="1418"/>
        </w:tabs>
      </w:pPr>
      <w:proofErr w:type="spellStart"/>
      <w:r w:rsidRPr="002516B9">
        <w:rPr>
          <w:rFonts w:ascii="Helvetica" w:hAnsi="Helvetica"/>
          <w:sz w:val="20"/>
          <w:szCs w:val="20"/>
        </w:rPr>
        <w:t>Ces</w:t>
      </w:r>
      <w:proofErr w:type="spellEnd"/>
      <w:r w:rsidRPr="002516B9">
        <w:rPr>
          <w:rFonts w:ascii="Helvetica" w:hAnsi="Helvetica"/>
          <w:sz w:val="20"/>
          <w:szCs w:val="20"/>
        </w:rPr>
        <w:t xml:space="preserve"> </w:t>
      </w:r>
      <w:proofErr w:type="spellStart"/>
      <w:r w:rsidRPr="002516B9">
        <w:rPr>
          <w:rFonts w:ascii="Helvetica" w:hAnsi="Helvetica"/>
          <w:sz w:val="20"/>
          <w:szCs w:val="20"/>
        </w:rPr>
        <w:t>législations</w:t>
      </w:r>
      <w:proofErr w:type="spellEnd"/>
      <w:r w:rsidRPr="002516B9">
        <w:rPr>
          <w:rFonts w:ascii="Helvetica" w:hAnsi="Helvetica"/>
          <w:sz w:val="20"/>
          <w:szCs w:val="20"/>
        </w:rPr>
        <w:t xml:space="preserve"> ne se sont cependant pas </w:t>
      </w:r>
      <w:proofErr w:type="spellStart"/>
      <w:r w:rsidRPr="002516B9">
        <w:rPr>
          <w:rFonts w:ascii="Helvetica" w:hAnsi="Helvetica"/>
          <w:sz w:val="20"/>
          <w:szCs w:val="20"/>
        </w:rPr>
        <w:t>avérées</w:t>
      </w:r>
      <w:proofErr w:type="spellEnd"/>
      <w:r w:rsidRPr="002516B9">
        <w:rPr>
          <w:rFonts w:ascii="Helvetica" w:hAnsi="Helvetica"/>
          <w:sz w:val="20"/>
          <w:szCs w:val="20"/>
        </w:rPr>
        <w:t xml:space="preserve"> suffisamment efficaces pour enrayer la </w:t>
      </w:r>
      <w:proofErr w:type="spellStart"/>
      <w:r w:rsidRPr="002516B9">
        <w:rPr>
          <w:rFonts w:ascii="Helvetica" w:hAnsi="Helvetica"/>
          <w:sz w:val="20"/>
          <w:szCs w:val="20"/>
        </w:rPr>
        <w:t>dégradation</w:t>
      </w:r>
      <w:proofErr w:type="spellEnd"/>
      <w:r w:rsidRPr="002516B9">
        <w:rPr>
          <w:rFonts w:ascii="Helvetica" w:hAnsi="Helvetica"/>
          <w:sz w:val="20"/>
          <w:szCs w:val="20"/>
        </w:rPr>
        <w:t xml:space="preserve"> des paysages. La </w:t>
      </w:r>
      <w:proofErr w:type="spellStart"/>
      <w:r w:rsidRPr="002516B9">
        <w:rPr>
          <w:rFonts w:ascii="Helvetica" w:hAnsi="Helvetica"/>
          <w:sz w:val="20"/>
          <w:szCs w:val="20"/>
        </w:rPr>
        <w:t>préservation</w:t>
      </w:r>
      <w:proofErr w:type="spellEnd"/>
      <w:r w:rsidRPr="002516B9">
        <w:rPr>
          <w:rFonts w:ascii="Helvetica" w:hAnsi="Helvetica"/>
          <w:sz w:val="20"/>
          <w:szCs w:val="20"/>
        </w:rPr>
        <w:t xml:space="preserve"> des paysages est un des objectifs de l’actuelle </w:t>
      </w:r>
      <w:proofErr w:type="spellStart"/>
      <w:r w:rsidRPr="002516B9">
        <w:rPr>
          <w:rFonts w:ascii="Helvetica" w:hAnsi="Helvetica"/>
          <w:b/>
          <w:bCs/>
          <w:sz w:val="20"/>
          <w:szCs w:val="20"/>
        </w:rPr>
        <w:t>révision</w:t>
      </w:r>
      <w:proofErr w:type="spellEnd"/>
      <w:r w:rsidRPr="002516B9">
        <w:rPr>
          <w:rFonts w:ascii="Helvetica" w:hAnsi="Helvetica"/>
          <w:b/>
          <w:bCs/>
          <w:sz w:val="20"/>
          <w:szCs w:val="20"/>
        </w:rPr>
        <w:t xml:space="preserve"> des </w:t>
      </w:r>
      <w:proofErr w:type="spellStart"/>
      <w:r w:rsidRPr="002516B9">
        <w:rPr>
          <w:rFonts w:ascii="Helvetica" w:hAnsi="Helvetica"/>
          <w:b/>
          <w:bCs/>
          <w:sz w:val="20"/>
          <w:szCs w:val="20"/>
        </w:rPr>
        <w:t>réglementations</w:t>
      </w:r>
      <w:proofErr w:type="spellEnd"/>
      <w:r w:rsidRPr="002516B9">
        <w:rPr>
          <w:rFonts w:ascii="Helvetica" w:hAnsi="Helvetica"/>
          <w:b/>
          <w:bCs/>
          <w:sz w:val="20"/>
          <w:szCs w:val="20"/>
        </w:rPr>
        <w:t xml:space="preserve"> </w:t>
      </w:r>
      <w:r w:rsidRPr="002516B9">
        <w:rPr>
          <w:rFonts w:ascii="Helvetica" w:hAnsi="Helvetica"/>
          <w:sz w:val="20"/>
          <w:szCs w:val="20"/>
        </w:rPr>
        <w:t xml:space="preserve">en </w:t>
      </w:r>
      <w:proofErr w:type="spellStart"/>
      <w:r w:rsidRPr="002516B9">
        <w:rPr>
          <w:rFonts w:ascii="Helvetica" w:hAnsi="Helvetica"/>
          <w:sz w:val="20"/>
          <w:szCs w:val="20"/>
        </w:rPr>
        <w:t>matière</w:t>
      </w:r>
      <w:proofErr w:type="spellEnd"/>
      <w:r w:rsidRPr="002516B9">
        <w:rPr>
          <w:rFonts w:ascii="Helvetica" w:hAnsi="Helvetica"/>
          <w:sz w:val="20"/>
          <w:szCs w:val="20"/>
        </w:rPr>
        <w:t xml:space="preserve"> d’</w:t>
      </w:r>
      <w:proofErr w:type="spellStart"/>
      <w:r w:rsidRPr="002516B9">
        <w:rPr>
          <w:rFonts w:ascii="Helvetica" w:hAnsi="Helvetica"/>
          <w:sz w:val="20"/>
          <w:szCs w:val="20"/>
        </w:rPr>
        <w:t>aménagement</w:t>
      </w:r>
      <w:proofErr w:type="spellEnd"/>
      <w:r w:rsidRPr="002516B9">
        <w:rPr>
          <w:rFonts w:ascii="Helvetica" w:hAnsi="Helvetica"/>
          <w:sz w:val="20"/>
          <w:szCs w:val="20"/>
        </w:rPr>
        <w:t xml:space="preserve"> du territoire.</w:t>
      </w:r>
      <w:r>
        <w:rPr>
          <w:rFonts w:ascii="Helvetica" w:hAnsi="Helvetica"/>
          <w:sz w:val="20"/>
          <w:szCs w:val="20"/>
        </w:rPr>
        <w:t xml:space="preserve"> </w:t>
      </w:r>
    </w:p>
    <w:p w:rsidR="00DB656D" w:rsidRDefault="00DB656D" w:rsidP="00DB656D">
      <w:pPr>
        <w:pStyle w:val="NormalWeb"/>
        <w:rPr>
          <w:rFonts w:ascii="Times" w:hAnsi="Times" w:cs="Calibri"/>
          <w:u w:val="single"/>
        </w:rPr>
      </w:pPr>
    </w:p>
    <w:p w:rsidR="00DB656D" w:rsidRPr="006D1C2B" w:rsidRDefault="00DB656D" w:rsidP="00DB656D">
      <w:pPr>
        <w:pStyle w:val="NormalWeb"/>
        <w:rPr>
          <w:rFonts w:ascii="Times" w:hAnsi="Times" w:cs="Calibri"/>
        </w:rPr>
      </w:pPr>
      <w:r w:rsidRPr="00C9229A">
        <w:rPr>
          <w:rFonts w:ascii="Times" w:hAnsi="Times" w:cs="Calibri"/>
          <w:u w:val="single"/>
        </w:rPr>
        <w:t>Note du réclamant : l’intérêt de protéger l’aspect d’un paysage ne vaut évidemment que s’il est possible de l’observer correctement et globalement, tout en distinguant ses diverses particularités. Les points de vues remarquables sont donc indispensables</w:t>
      </w:r>
      <w:r>
        <w:rPr>
          <w:rFonts w:ascii="Times" w:hAnsi="Times" w:cs="Calibri"/>
        </w:rPr>
        <w:t>.</w:t>
      </w:r>
    </w:p>
    <w:p w:rsidR="00DB656D" w:rsidRDefault="00DB656D" w:rsidP="00DB656D">
      <w:pPr>
        <w:pStyle w:val="NormalWeb"/>
        <w:rPr>
          <w:rFonts w:ascii="Times" w:hAnsi="Times" w:cs="Calibri"/>
        </w:rPr>
      </w:pPr>
      <w:r w:rsidRPr="002D71B0">
        <w:rPr>
          <w:rFonts w:ascii="Times" w:hAnsi="Times" w:cs="Calibri"/>
          <w:i/>
          <w:iCs/>
        </w:rPr>
        <w:t>-</w:t>
      </w:r>
      <w:r w:rsidRPr="002D71B0">
        <w:rPr>
          <w:rFonts w:ascii="Times" w:hAnsi="Times" w:cs="Calibri"/>
        </w:rPr>
        <w:t xml:space="preserve"> </w:t>
      </w:r>
      <w:r w:rsidRPr="00FD33ED">
        <w:rPr>
          <w:rFonts w:ascii="Times" w:hAnsi="Times" w:cs="Calibri"/>
          <w:b/>
          <w:bCs/>
        </w:rPr>
        <w:t>Considérant</w:t>
      </w:r>
      <w:r>
        <w:rPr>
          <w:rFonts w:ascii="Times" w:hAnsi="Times" w:cs="Calibri"/>
        </w:rPr>
        <w:t xml:space="preserve"> le point de vue sur l’aspect paysager remarquable au départ de l’ensemble de la zone d’habitat à caractère rural </w:t>
      </w:r>
      <w:r w:rsidR="00954628">
        <w:rPr>
          <w:rFonts w:ascii="Times" w:hAnsi="Times" w:cs="Calibri"/>
        </w:rPr>
        <w:t>visée par le deman</w:t>
      </w:r>
      <w:r w:rsidR="000B0347">
        <w:rPr>
          <w:rFonts w:ascii="Times" w:hAnsi="Times" w:cs="Calibri"/>
        </w:rPr>
        <w:t>d</w:t>
      </w:r>
      <w:r w:rsidR="00954628">
        <w:rPr>
          <w:rFonts w:ascii="Times" w:hAnsi="Times" w:cs="Calibri"/>
        </w:rPr>
        <w:t>eur</w:t>
      </w:r>
      <w:r>
        <w:rPr>
          <w:rFonts w:ascii="Times" w:hAnsi="Times" w:cs="Calibri"/>
        </w:rPr>
        <w:t> ;</w:t>
      </w:r>
    </w:p>
    <w:p w:rsidR="000B0347" w:rsidRDefault="000B0347" w:rsidP="000B0347">
      <w:pPr>
        <w:rPr>
          <w:rFonts w:ascii="Times" w:hAnsi="Times"/>
        </w:rPr>
      </w:pPr>
      <w:r>
        <w:rPr>
          <w:rFonts w:ascii="Times" w:hAnsi="Times"/>
        </w:rPr>
        <w:lastRenderedPageBreak/>
        <w:t xml:space="preserve">- </w:t>
      </w:r>
      <w:r w:rsidRPr="00FD33ED">
        <w:rPr>
          <w:rFonts w:ascii="Times" w:hAnsi="Times"/>
          <w:b/>
          <w:bCs/>
        </w:rPr>
        <w:t>Considérant</w:t>
      </w:r>
      <w:r>
        <w:rPr>
          <w:rFonts w:ascii="Times" w:hAnsi="Times"/>
        </w:rPr>
        <w:t xml:space="preserve"> la définition du paysage et ses rôles (Convention européenne de Florence, octobre 2000) :</w:t>
      </w:r>
    </w:p>
    <w:p w:rsidR="000B0347" w:rsidRDefault="000B0347" w:rsidP="000B0347">
      <w:pPr>
        <w:rPr>
          <w:rFonts w:ascii="Times" w:hAnsi="Times"/>
        </w:rPr>
      </w:pPr>
    </w:p>
    <w:p w:rsidR="000B0347" w:rsidRPr="005D233D" w:rsidRDefault="000B0347" w:rsidP="000B0347">
      <w:pPr>
        <w:rPr>
          <w:rFonts w:ascii="Times" w:hAnsi="Times"/>
        </w:rPr>
      </w:pPr>
      <w:r w:rsidRPr="005D233D">
        <w:rPr>
          <w:rFonts w:ascii="Times" w:hAnsi="Times"/>
        </w:rPr>
        <w:t xml:space="preserve">Un </w:t>
      </w:r>
      <w:r w:rsidRPr="005D233D">
        <w:rPr>
          <w:rFonts w:ascii="Times" w:hAnsi="Times"/>
          <w:b/>
          <w:bCs/>
        </w:rPr>
        <w:t>paysage</w:t>
      </w:r>
      <w:r w:rsidRPr="005D233D">
        <w:rPr>
          <w:rFonts w:ascii="Times" w:hAnsi="Times"/>
        </w:rPr>
        <w:t xml:space="preserve"> est une étendue spatiale couverte par un point de vue. C'est un ensemble interdépendant au fonctionnement, à la mécanique, autonome formé d'une continuité d'éléments sédimentés et dont l'on ne perçoit qu'une globalité.</w:t>
      </w:r>
    </w:p>
    <w:p w:rsidR="000B0347" w:rsidRPr="004050FF" w:rsidRDefault="000B0347" w:rsidP="000B0347">
      <w:pPr>
        <w:spacing w:before="100" w:beforeAutospacing="1" w:after="100" w:afterAutospacing="1"/>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w:t>
      </w:r>
      <w:r w:rsidRPr="004050FF">
        <w:rPr>
          <w:rFonts w:ascii="Times New Roman" w:eastAsia="Times New Roman" w:hAnsi="Times New Roman" w:cs="Times New Roman"/>
          <w:i/>
          <w:iCs/>
          <w:kern w:val="0"/>
          <w:lang w:eastAsia="fr-FR"/>
          <w14:ligatures w14:val="none"/>
        </w:rPr>
        <w:t xml:space="preserve">Le paysage…… participe de manière importante à </w:t>
      </w:r>
      <w:r w:rsidRPr="004050FF">
        <w:rPr>
          <w:rFonts w:ascii="Times New Roman" w:eastAsia="Times New Roman" w:hAnsi="Times New Roman" w:cs="Times New Roman"/>
          <w:b/>
          <w:bCs/>
          <w:i/>
          <w:iCs/>
          <w:kern w:val="0"/>
          <w:lang w:eastAsia="fr-FR"/>
          <w14:ligatures w14:val="none"/>
        </w:rPr>
        <w:t>l’intérêt général, sur les plans culturel, écologique, environnemental et social</w:t>
      </w:r>
      <w:r w:rsidRPr="004050FF">
        <w:rPr>
          <w:rFonts w:ascii="Times New Roman" w:eastAsia="Times New Roman" w:hAnsi="Times New Roman" w:cs="Times New Roman"/>
          <w:i/>
          <w:iCs/>
          <w:kern w:val="0"/>
          <w:lang w:eastAsia="fr-FR"/>
          <w14:ligatures w14:val="none"/>
        </w:rPr>
        <w:t>, et</w:t>
      </w:r>
      <w:r w:rsidRPr="005D233D">
        <w:rPr>
          <w:rFonts w:ascii="Times New Roman" w:eastAsia="Times New Roman" w:hAnsi="Times New Roman" w:cs="Times New Roman"/>
          <w:i/>
          <w:iCs/>
          <w:kern w:val="0"/>
          <w:lang w:eastAsia="fr-FR"/>
          <w14:ligatures w14:val="none"/>
        </w:rPr>
        <w:t xml:space="preserve"> </w:t>
      </w:r>
      <w:r w:rsidRPr="004050FF">
        <w:rPr>
          <w:rFonts w:ascii="Times New Roman" w:eastAsia="Times New Roman" w:hAnsi="Times New Roman" w:cs="Times New Roman"/>
          <w:i/>
          <w:iCs/>
          <w:kern w:val="0"/>
          <w:lang w:eastAsia="fr-FR"/>
          <w14:ligatures w14:val="none"/>
        </w:rPr>
        <w:t>constitue une ressource favorable à l’activité économique, dont une protection, une gestion et un aménagement appropriés peuvent contribuer à la création d’emplois ;</w:t>
      </w:r>
      <w:r w:rsidRPr="005D233D">
        <w:rPr>
          <w:rFonts w:ascii="Times New Roman" w:eastAsia="Times New Roman" w:hAnsi="Times New Roman" w:cs="Times New Roman"/>
          <w:i/>
          <w:iCs/>
          <w:kern w:val="0"/>
          <w:lang w:eastAsia="fr-FR"/>
          <w14:ligatures w14:val="none"/>
        </w:rPr>
        <w:t xml:space="preserve"> </w:t>
      </w:r>
      <w:r w:rsidRPr="004050FF">
        <w:rPr>
          <w:rFonts w:ascii="Times New Roman" w:eastAsia="Times New Roman" w:hAnsi="Times New Roman" w:cs="Times New Roman"/>
          <w:i/>
          <w:iCs/>
          <w:kern w:val="0"/>
          <w:lang w:eastAsia="fr-FR"/>
          <w14:ligatures w14:val="none"/>
        </w:rPr>
        <w:t xml:space="preserve">concourt à l’élaboration des cultures locales et représente une </w:t>
      </w:r>
      <w:r w:rsidRPr="004050FF">
        <w:rPr>
          <w:rFonts w:ascii="Times New Roman" w:eastAsia="Times New Roman" w:hAnsi="Times New Roman" w:cs="Times New Roman"/>
          <w:b/>
          <w:bCs/>
          <w:i/>
          <w:iCs/>
          <w:kern w:val="0"/>
          <w:lang w:eastAsia="fr-FR"/>
          <w14:ligatures w14:val="none"/>
        </w:rPr>
        <w:t>composante fondamentale du patrimoine culturel et naturel, contribuant à l’épanouissement des êtres humains ;</w:t>
      </w:r>
      <w:r w:rsidRPr="005D233D">
        <w:rPr>
          <w:rFonts w:ascii="Times New Roman" w:eastAsia="Times New Roman" w:hAnsi="Times New Roman" w:cs="Times New Roman"/>
          <w:b/>
          <w:bCs/>
          <w:i/>
          <w:iCs/>
          <w:kern w:val="0"/>
          <w:lang w:eastAsia="fr-FR"/>
          <w14:ligatures w14:val="none"/>
        </w:rPr>
        <w:t xml:space="preserve"> </w:t>
      </w:r>
      <w:r w:rsidRPr="004050FF">
        <w:rPr>
          <w:rFonts w:ascii="Times New Roman" w:eastAsia="Times New Roman" w:hAnsi="Times New Roman" w:cs="Times New Roman"/>
          <w:b/>
          <w:bCs/>
          <w:i/>
          <w:iCs/>
          <w:kern w:val="0"/>
          <w:lang w:eastAsia="fr-FR"/>
          <w14:ligatures w14:val="none"/>
        </w:rPr>
        <w:t>est partout un élément important de la qualité de vie des populations</w:t>
      </w:r>
      <w:r w:rsidRPr="004050FF">
        <w:rPr>
          <w:rFonts w:ascii="Times New Roman" w:eastAsia="Times New Roman" w:hAnsi="Times New Roman" w:cs="Times New Roman"/>
          <w:i/>
          <w:iCs/>
          <w:kern w:val="0"/>
          <w:lang w:eastAsia="fr-FR"/>
          <w14:ligatures w14:val="none"/>
        </w:rPr>
        <w:t xml:space="preserve"> : dans les milieux urbains et dans les campagnes, dans les territoires dégradés comme dans ceux de grande qualité, dans les espaces remarquables comme dans ceux du quotidien ;</w:t>
      </w:r>
      <w:r w:rsidRPr="005D233D">
        <w:rPr>
          <w:rFonts w:ascii="Times New Roman" w:eastAsia="Times New Roman" w:hAnsi="Times New Roman" w:cs="Times New Roman"/>
          <w:i/>
          <w:iCs/>
          <w:kern w:val="0"/>
          <w:lang w:eastAsia="fr-FR"/>
          <w14:ligatures w14:val="none"/>
        </w:rPr>
        <w:t xml:space="preserve"> </w:t>
      </w:r>
      <w:r w:rsidRPr="004050FF">
        <w:rPr>
          <w:rFonts w:ascii="Times New Roman" w:eastAsia="Times New Roman" w:hAnsi="Times New Roman" w:cs="Times New Roman"/>
          <w:b/>
          <w:bCs/>
          <w:i/>
          <w:iCs/>
          <w:kern w:val="0"/>
          <w:lang w:eastAsia="fr-FR"/>
          <w14:ligatures w14:val="none"/>
        </w:rPr>
        <w:t>constitue un élément essentiel du bien-être individuel et social</w:t>
      </w:r>
      <w:r w:rsidRPr="004050FF">
        <w:rPr>
          <w:rFonts w:ascii="Times New Roman" w:eastAsia="Times New Roman" w:hAnsi="Times New Roman" w:cs="Times New Roman"/>
          <w:i/>
          <w:iCs/>
          <w:kern w:val="0"/>
          <w:lang w:eastAsia="fr-FR"/>
          <w14:ligatures w14:val="none"/>
        </w:rPr>
        <w:t>, et … sa protection, sa gestion et son aménagement impliquent des droits et des responsabilités pour chacun.</w:t>
      </w:r>
      <w:r>
        <w:rPr>
          <w:rFonts w:ascii="Times New Roman" w:eastAsia="Times New Roman" w:hAnsi="Times New Roman" w:cs="Times New Roman"/>
          <w:kern w:val="0"/>
          <w:lang w:eastAsia="fr-FR"/>
          <w14:ligatures w14:val="none"/>
        </w:rPr>
        <w:t> »</w:t>
      </w:r>
    </w:p>
    <w:p w:rsidR="000B0347" w:rsidRPr="000B0347" w:rsidRDefault="000B0347" w:rsidP="000B0347">
      <w:pPr>
        <w:spacing w:before="100" w:beforeAutospacing="1" w:after="100" w:afterAutospacing="1"/>
        <w:jc w:val="right"/>
        <w:outlineLvl w:val="4"/>
        <w:rPr>
          <w:rFonts w:ascii="Times New Roman" w:eastAsia="Times New Roman" w:hAnsi="Times New Roman" w:cs="Times New Roman"/>
          <w:b/>
          <w:bCs/>
          <w:kern w:val="0"/>
          <w:sz w:val="20"/>
          <w:szCs w:val="20"/>
          <w:lang w:eastAsia="fr-FR"/>
          <w14:ligatures w14:val="none"/>
        </w:rPr>
      </w:pPr>
      <w:r w:rsidRPr="004050FF">
        <w:rPr>
          <w:rFonts w:ascii="Times New Roman" w:eastAsia="Times New Roman" w:hAnsi="Times New Roman" w:cs="Times New Roman"/>
          <w:b/>
          <w:bCs/>
          <w:kern w:val="0"/>
          <w:sz w:val="20"/>
          <w:szCs w:val="20"/>
          <w:lang w:eastAsia="fr-FR"/>
          <w14:ligatures w14:val="none"/>
        </w:rPr>
        <w:t>Préambule de la Convention</w:t>
      </w:r>
    </w:p>
    <w:p w:rsidR="000B0347" w:rsidRDefault="000B0347" w:rsidP="000B0347">
      <w:pPr>
        <w:pStyle w:val="NormalWeb"/>
        <w:rPr>
          <w:rFonts w:ascii="Times" w:hAnsi="Times" w:cs="Arial"/>
        </w:rPr>
      </w:pPr>
      <w:r w:rsidRPr="00512646">
        <w:rPr>
          <w:rFonts w:ascii="Times" w:hAnsi="Times" w:cs="Arial"/>
        </w:rPr>
        <w:t xml:space="preserve">Source : Revue </w:t>
      </w:r>
      <w:proofErr w:type="spellStart"/>
      <w:r w:rsidRPr="00512646">
        <w:rPr>
          <w:rFonts w:ascii="Times" w:hAnsi="Times" w:cs="Arial"/>
        </w:rPr>
        <w:t>Education</w:t>
      </w:r>
      <w:proofErr w:type="spellEnd"/>
      <w:r w:rsidRPr="00512646">
        <w:rPr>
          <w:rFonts w:ascii="Times" w:hAnsi="Times" w:cs="Arial"/>
        </w:rPr>
        <w:t xml:space="preserve"> Formation 275 / novembre 2004</w:t>
      </w:r>
      <w:r>
        <w:rPr>
          <w:rFonts w:ascii="Times" w:hAnsi="Times" w:cs="Arial"/>
        </w:rPr>
        <w:t> :</w:t>
      </w:r>
    </w:p>
    <w:p w:rsidR="000B0347" w:rsidRPr="00512646" w:rsidRDefault="000B0347" w:rsidP="000B0347">
      <w:pPr>
        <w:pStyle w:val="NormalWeb"/>
        <w:rPr>
          <w:rFonts w:ascii="Times" w:hAnsi="Times" w:cs="Arial"/>
        </w:rPr>
      </w:pPr>
      <w:r w:rsidRPr="00C766E1">
        <w:rPr>
          <w:rFonts w:ascii="Times" w:hAnsi="Times" w:cs="Arial"/>
          <w:i/>
          <w:iCs/>
        </w:rPr>
        <w:t xml:space="preserve">« La </w:t>
      </w:r>
      <w:r w:rsidRPr="00C766E1">
        <w:rPr>
          <w:rFonts w:ascii="Times" w:hAnsi="Times" w:cs="Arial"/>
          <w:b/>
          <w:bCs/>
          <w:i/>
          <w:iCs/>
          <w:color w:val="990000"/>
        </w:rPr>
        <w:t>Convention européenne du paysage</w:t>
      </w:r>
      <w:r w:rsidRPr="00C766E1">
        <w:rPr>
          <w:rFonts w:ascii="Times" w:hAnsi="Times" w:cs="Arial"/>
          <w:i/>
          <w:iCs/>
        </w:rPr>
        <w:t>, ratifiée par la Région wallonne, a acquis une légitimité internationale. Pour les "militants du paysage" de tous les pays concernés, c'est l'aboutissement d'un travail de persuasion et de sensibilisation entrepris depuis plus de vingt ans. En effet, cette convention considère le paysage comme un projet social, issu d'une concertation du public, des autorités locales et régionales, des acteurs concernés par les politiques du paysage et affirme la nécessité d'intégrer le paysage dans les politiques d'aménagement du territoire, d'urbanisme et dans les politiques culturelles, environnementales, agricoles, sociales et économiques.</w:t>
      </w:r>
    </w:p>
    <w:p w:rsidR="000B0347" w:rsidRPr="00C766E1" w:rsidRDefault="000B0347" w:rsidP="000B0347">
      <w:pPr>
        <w:pStyle w:val="NormalWeb"/>
        <w:rPr>
          <w:rFonts w:ascii="Times" w:hAnsi="Times"/>
          <w:i/>
          <w:iCs/>
        </w:rPr>
      </w:pPr>
      <w:r w:rsidRPr="00C766E1">
        <w:rPr>
          <w:rFonts w:ascii="Times" w:hAnsi="Times" w:cs="Arial"/>
          <w:i/>
          <w:iCs/>
        </w:rPr>
        <w:t xml:space="preserve">Les régions signataires s'engagent à suivre trois directions d'action qui sont données dans la convention : </w:t>
      </w:r>
      <w:r w:rsidRPr="00C766E1">
        <w:rPr>
          <w:rFonts w:ascii="Times" w:hAnsi="Times" w:cs="Arial"/>
          <w:i/>
          <w:iCs/>
        </w:rPr>
        <w:br/>
        <w:t>- la protection active des paysages estimés exceptionnels mais menacés;</w:t>
      </w:r>
      <w:r w:rsidRPr="00C766E1">
        <w:rPr>
          <w:rFonts w:ascii="Times" w:hAnsi="Times" w:cs="Arial"/>
          <w:i/>
          <w:iCs/>
        </w:rPr>
        <w:br/>
        <w:t>- une gestion dynamique visant à accompagner les transformations induites par des nécessités économiques et sociales;</w:t>
      </w:r>
      <w:r w:rsidRPr="00C766E1">
        <w:rPr>
          <w:rFonts w:ascii="Times" w:hAnsi="Times" w:cs="Arial"/>
          <w:i/>
          <w:iCs/>
        </w:rPr>
        <w:br/>
        <w:t>- l'élaboration de projets d'aménagement paysager.</w:t>
      </w:r>
      <w:r w:rsidRPr="00C766E1">
        <w:rPr>
          <w:rFonts w:ascii="Times" w:hAnsi="Times" w:cs="Arial"/>
          <w:i/>
          <w:iCs/>
        </w:rPr>
        <w:br/>
        <w:t>La responsabilité des opérations est confiée aux pouvoirs les plus proches des populations qui contribuent à construire les paysages et qui les vivent quotidiennement (pouvoirs locaux et régionaux) à l'intérieur d'un cadre législatif au niveau national.</w:t>
      </w:r>
    </w:p>
    <w:p w:rsidR="000B0347" w:rsidRDefault="000B0347" w:rsidP="000B0347">
      <w:pPr>
        <w:pStyle w:val="NormalWeb"/>
        <w:rPr>
          <w:rFonts w:ascii="Arial" w:hAnsi="Arial" w:cs="Arial"/>
        </w:rPr>
      </w:pPr>
      <w:r w:rsidRPr="00C766E1">
        <w:rPr>
          <w:rFonts w:ascii="Times" w:hAnsi="Times" w:cs="Arial"/>
          <w:i/>
          <w:iCs/>
        </w:rPr>
        <w:t xml:space="preserve">En Wallonie, où la Convention européenne est d'application depuis mars 2004, </w:t>
      </w:r>
      <w:r w:rsidRPr="00C17265">
        <w:rPr>
          <w:rFonts w:ascii="Times" w:hAnsi="Times" w:cs="Arial"/>
          <w:b/>
          <w:bCs/>
          <w:i/>
          <w:iCs/>
        </w:rPr>
        <w:t>le paysage est mentionné comme un élément incontournable dans le Code wallon de l'aménagement du territoire, de l'urbanisme et du patrimoine (CWATUP) et sa prise en compte est présente dans différents outils de planification</w:t>
      </w:r>
      <w:r w:rsidRPr="00C766E1">
        <w:rPr>
          <w:rFonts w:ascii="Times" w:hAnsi="Times" w:cs="Arial"/>
          <w:i/>
          <w:iCs/>
        </w:rPr>
        <w:t xml:space="preserve"> comme le schéma de développement de l'espace régional (SDER), les schémas de structure communaux (SSC) et les plans de secteur, incluant la définition de zones d'intérêt paysager (ZIP) </w:t>
      </w:r>
      <w:r w:rsidRPr="00C766E1">
        <w:rPr>
          <w:rFonts w:ascii="Arial" w:hAnsi="Arial" w:cs="Arial"/>
          <w:i/>
          <w:iCs/>
        </w:rPr>
        <w:t>.</w:t>
      </w:r>
      <w:r>
        <w:rPr>
          <w:rFonts w:ascii="Arial" w:hAnsi="Arial" w:cs="Arial"/>
        </w:rPr>
        <w:t> » ;</w:t>
      </w:r>
    </w:p>
    <w:p w:rsidR="000B0347" w:rsidRDefault="000B0347" w:rsidP="000B0347">
      <w:pPr>
        <w:rPr>
          <w:rFonts w:ascii="Times" w:hAnsi="Times"/>
        </w:rPr>
      </w:pPr>
      <w:r>
        <w:rPr>
          <w:rFonts w:ascii="Times" w:hAnsi="Times"/>
        </w:rPr>
        <w:lastRenderedPageBreak/>
        <w:t xml:space="preserve">- </w:t>
      </w:r>
      <w:r w:rsidRPr="00FD33ED">
        <w:rPr>
          <w:rFonts w:ascii="Times" w:hAnsi="Times"/>
          <w:b/>
          <w:bCs/>
        </w:rPr>
        <w:t>Considérant</w:t>
      </w:r>
      <w:r>
        <w:rPr>
          <w:rFonts w:ascii="Times" w:hAnsi="Times"/>
        </w:rPr>
        <w:t xml:space="preserve"> la carte de l’ADESA </w:t>
      </w:r>
      <w:proofErr w:type="spellStart"/>
      <w:r>
        <w:rPr>
          <w:rFonts w:ascii="Times" w:hAnsi="Times"/>
        </w:rPr>
        <w:t>asbl</w:t>
      </w:r>
      <w:proofErr w:type="spellEnd"/>
      <w:r>
        <w:rPr>
          <w:rFonts w:ascii="Times" w:hAnsi="Times"/>
        </w:rPr>
        <w:t xml:space="preserve"> (</w:t>
      </w:r>
      <w:hyperlink r:id="rId12" w:history="1">
        <w:r w:rsidRPr="00433558">
          <w:rPr>
            <w:rStyle w:val="Lienhypertexte"/>
            <w:rFonts w:ascii="Times" w:hAnsi="Times"/>
          </w:rPr>
          <w:t>http://www.adesa-asbl.be/</w:t>
        </w:r>
      </w:hyperlink>
      <w:r>
        <w:rPr>
          <w:rFonts w:ascii="Times" w:hAnsi="Times"/>
        </w:rPr>
        <w:t>) voir page suivante, relative aux paysages, établie à la suite la demande de la Région wallonne, incluant tout le territoire :</w:t>
      </w:r>
      <w:r w:rsidR="00355527">
        <w:rPr>
          <w:rFonts w:ascii="Times" w:hAnsi="Times"/>
        </w:rPr>
        <w:t xml:space="preserve"> la situation du projet visé obstruerait ainsi la vue sur ces paysages</w:t>
      </w:r>
    </w:p>
    <w:p w:rsidR="00D92FE7" w:rsidRDefault="00D92FE7" w:rsidP="000B0347">
      <w:pPr>
        <w:rPr>
          <w:rFonts w:ascii="Times New Roman" w:eastAsia="Times New Roman" w:hAnsi="Times New Roman" w:cs="Times New Roman"/>
          <w:i/>
          <w:iCs/>
          <w:kern w:val="0"/>
          <w:lang w:eastAsia="fr-FR"/>
          <w14:ligatures w14:val="none"/>
        </w:rPr>
      </w:pPr>
    </w:p>
    <w:p w:rsidR="00444126" w:rsidRDefault="00444126" w:rsidP="000B0347">
      <w:pPr>
        <w:rPr>
          <w:rFonts w:ascii="Times New Roman" w:eastAsia="Times New Roman" w:hAnsi="Times New Roman" w:cs="Times New Roman"/>
          <w:i/>
          <w:iCs/>
          <w:kern w:val="0"/>
          <w:lang w:eastAsia="fr-FR"/>
          <w14:ligatures w14:val="none"/>
        </w:rPr>
      </w:pPr>
    </w:p>
    <w:p w:rsidR="00444126" w:rsidRDefault="00444126" w:rsidP="000B0347">
      <w:pPr>
        <w:rPr>
          <w:rFonts w:ascii="Times New Roman" w:eastAsia="Times New Roman" w:hAnsi="Times New Roman" w:cs="Times New Roman"/>
          <w:i/>
          <w:iCs/>
          <w:kern w:val="0"/>
          <w:lang w:eastAsia="fr-FR"/>
          <w14:ligatures w14:val="none"/>
        </w:rPr>
      </w:pPr>
    </w:p>
    <w:p w:rsidR="00444126" w:rsidRDefault="00444126" w:rsidP="000B0347">
      <w:pPr>
        <w:rPr>
          <w:rFonts w:ascii="Times New Roman" w:eastAsia="Times New Roman" w:hAnsi="Times New Roman" w:cs="Times New Roman"/>
          <w:i/>
          <w:iCs/>
          <w:kern w:val="0"/>
          <w:lang w:eastAsia="fr-FR"/>
          <w14:ligatures w14:val="none"/>
        </w:rPr>
      </w:pPr>
    </w:p>
    <w:p w:rsidR="00444126" w:rsidRDefault="00444126" w:rsidP="000B0347">
      <w:pPr>
        <w:rPr>
          <w:rFonts w:ascii="Times New Roman" w:eastAsia="Times New Roman" w:hAnsi="Times New Roman" w:cs="Times New Roman"/>
          <w:i/>
          <w:iCs/>
          <w:kern w:val="0"/>
          <w:lang w:eastAsia="fr-FR"/>
          <w14:ligatures w14:val="none"/>
        </w:rPr>
      </w:pPr>
    </w:p>
    <w:p w:rsidR="00444126" w:rsidRDefault="00444126" w:rsidP="000B0347">
      <w:pPr>
        <w:rPr>
          <w:rFonts w:ascii="Times New Roman" w:eastAsia="Times New Roman" w:hAnsi="Times New Roman" w:cs="Times New Roman"/>
          <w:i/>
          <w:iCs/>
          <w:kern w:val="0"/>
          <w:lang w:eastAsia="fr-FR"/>
          <w14:ligatures w14:val="none"/>
        </w:rPr>
      </w:pPr>
    </w:p>
    <w:p w:rsidR="00444126" w:rsidRDefault="00444126" w:rsidP="000B0347">
      <w:pPr>
        <w:rPr>
          <w:rFonts w:ascii="Times New Roman" w:eastAsia="Times New Roman" w:hAnsi="Times New Roman" w:cs="Times New Roman"/>
          <w:i/>
          <w:iCs/>
          <w:kern w:val="0"/>
          <w:lang w:eastAsia="fr-FR"/>
          <w14:ligatures w14:val="none"/>
        </w:rPr>
      </w:pPr>
    </w:p>
    <w:p w:rsidR="00444126" w:rsidRDefault="00444126" w:rsidP="000B0347">
      <w:pPr>
        <w:rPr>
          <w:rFonts w:ascii="Times New Roman" w:eastAsia="Times New Roman" w:hAnsi="Times New Roman" w:cs="Times New Roman"/>
          <w:i/>
          <w:iCs/>
          <w:kern w:val="0"/>
          <w:lang w:eastAsia="fr-FR"/>
          <w14:ligatures w14:val="none"/>
        </w:rPr>
      </w:pPr>
    </w:p>
    <w:p w:rsidR="00444126" w:rsidRDefault="00444126" w:rsidP="000B0347">
      <w:pPr>
        <w:rPr>
          <w:rFonts w:ascii="Times New Roman" w:eastAsia="Times New Roman" w:hAnsi="Times New Roman" w:cs="Times New Roman"/>
          <w:i/>
          <w:iCs/>
          <w:kern w:val="0"/>
          <w:lang w:eastAsia="fr-FR"/>
          <w14:ligatures w14:val="none"/>
        </w:rPr>
      </w:pPr>
    </w:p>
    <w:p w:rsidR="00444126" w:rsidRDefault="00444126" w:rsidP="000B0347">
      <w:pPr>
        <w:rPr>
          <w:rFonts w:ascii="Times New Roman" w:eastAsia="Times New Roman" w:hAnsi="Times New Roman" w:cs="Times New Roman"/>
          <w:i/>
          <w:iCs/>
          <w:kern w:val="0"/>
          <w:lang w:eastAsia="fr-FR"/>
          <w14:ligatures w14:val="none"/>
        </w:rPr>
      </w:pPr>
    </w:p>
    <w:p w:rsidR="00444126" w:rsidRDefault="00444126" w:rsidP="000B0347">
      <w:pPr>
        <w:rPr>
          <w:rFonts w:ascii="Times New Roman" w:eastAsia="Times New Roman" w:hAnsi="Times New Roman" w:cs="Times New Roman"/>
          <w:i/>
          <w:iCs/>
          <w:kern w:val="0"/>
          <w:lang w:eastAsia="fr-FR"/>
          <w14:ligatures w14:val="none"/>
        </w:rPr>
      </w:pPr>
    </w:p>
    <w:p w:rsidR="00444126" w:rsidRDefault="00444126" w:rsidP="000B0347">
      <w:pPr>
        <w:rPr>
          <w:rFonts w:ascii="Times New Roman" w:eastAsia="Times New Roman" w:hAnsi="Times New Roman" w:cs="Times New Roman"/>
          <w:i/>
          <w:iCs/>
          <w:kern w:val="0"/>
          <w:lang w:eastAsia="fr-FR"/>
          <w14:ligatures w14:val="none"/>
        </w:rPr>
      </w:pPr>
    </w:p>
    <w:p w:rsidR="00444126" w:rsidRDefault="00444126" w:rsidP="000B0347">
      <w:pPr>
        <w:rPr>
          <w:rFonts w:ascii="Times New Roman" w:eastAsia="Times New Roman" w:hAnsi="Times New Roman" w:cs="Times New Roman"/>
          <w:i/>
          <w:iCs/>
          <w:kern w:val="0"/>
          <w:lang w:eastAsia="fr-FR"/>
          <w14:ligatures w14:val="none"/>
        </w:rPr>
      </w:pPr>
    </w:p>
    <w:p w:rsidR="00444126" w:rsidRDefault="00444126" w:rsidP="000B0347">
      <w:pPr>
        <w:rPr>
          <w:rFonts w:ascii="Times New Roman" w:eastAsia="Times New Roman" w:hAnsi="Times New Roman" w:cs="Times New Roman"/>
          <w:i/>
          <w:iCs/>
          <w:kern w:val="0"/>
          <w:lang w:eastAsia="fr-FR"/>
          <w14:ligatures w14:val="none"/>
        </w:rPr>
      </w:pPr>
    </w:p>
    <w:p w:rsidR="001234AA" w:rsidRDefault="001234AA" w:rsidP="000B0347">
      <w:pPr>
        <w:rPr>
          <w:rFonts w:ascii="Times New Roman" w:eastAsia="Times New Roman" w:hAnsi="Times New Roman" w:cs="Times New Roman"/>
          <w:i/>
          <w:iCs/>
          <w:kern w:val="0"/>
          <w:lang w:eastAsia="fr-FR"/>
          <w14:ligatures w14:val="none"/>
        </w:rPr>
      </w:pPr>
    </w:p>
    <w:p w:rsidR="001234AA" w:rsidRDefault="001234AA" w:rsidP="000B0347">
      <w:pPr>
        <w:rPr>
          <w:rFonts w:ascii="Times New Roman" w:eastAsia="Times New Roman" w:hAnsi="Times New Roman" w:cs="Times New Roman"/>
          <w:i/>
          <w:iCs/>
          <w:kern w:val="0"/>
          <w:lang w:eastAsia="fr-FR"/>
          <w14:ligatures w14:val="none"/>
        </w:rPr>
      </w:pPr>
    </w:p>
    <w:p w:rsidR="001234AA" w:rsidRDefault="001234AA" w:rsidP="000B0347">
      <w:pPr>
        <w:rPr>
          <w:rFonts w:ascii="Times New Roman" w:eastAsia="Times New Roman" w:hAnsi="Times New Roman" w:cs="Times New Roman"/>
          <w:i/>
          <w:iCs/>
          <w:kern w:val="0"/>
          <w:lang w:eastAsia="fr-FR"/>
          <w14:ligatures w14:val="none"/>
        </w:rPr>
      </w:pPr>
    </w:p>
    <w:p w:rsidR="001234AA" w:rsidRDefault="001234AA" w:rsidP="000B0347">
      <w:pPr>
        <w:rPr>
          <w:rFonts w:ascii="Times New Roman" w:eastAsia="Times New Roman" w:hAnsi="Times New Roman" w:cs="Times New Roman"/>
          <w:i/>
          <w:iCs/>
          <w:kern w:val="0"/>
          <w:lang w:eastAsia="fr-FR"/>
          <w14:ligatures w14:val="none"/>
        </w:rPr>
      </w:pPr>
    </w:p>
    <w:p w:rsidR="001234AA" w:rsidRDefault="001234AA" w:rsidP="000B0347">
      <w:pPr>
        <w:rPr>
          <w:rFonts w:ascii="Times New Roman" w:eastAsia="Times New Roman" w:hAnsi="Times New Roman" w:cs="Times New Roman"/>
          <w:i/>
          <w:iCs/>
          <w:kern w:val="0"/>
          <w:lang w:eastAsia="fr-FR"/>
          <w14:ligatures w14:val="none"/>
        </w:rPr>
      </w:pPr>
    </w:p>
    <w:p w:rsidR="001234AA" w:rsidRDefault="001234AA" w:rsidP="000B0347">
      <w:pPr>
        <w:rPr>
          <w:rFonts w:ascii="Times New Roman" w:eastAsia="Times New Roman" w:hAnsi="Times New Roman" w:cs="Times New Roman"/>
          <w:i/>
          <w:iCs/>
          <w:kern w:val="0"/>
          <w:lang w:eastAsia="fr-FR"/>
          <w14:ligatures w14:val="none"/>
        </w:rPr>
      </w:pPr>
    </w:p>
    <w:p w:rsidR="001234AA" w:rsidRDefault="001234AA" w:rsidP="000B0347">
      <w:pPr>
        <w:rPr>
          <w:rFonts w:ascii="Times New Roman" w:eastAsia="Times New Roman" w:hAnsi="Times New Roman" w:cs="Times New Roman"/>
          <w:i/>
          <w:iCs/>
          <w:kern w:val="0"/>
          <w:lang w:eastAsia="fr-FR"/>
          <w14:ligatures w14:val="none"/>
        </w:rPr>
      </w:pPr>
    </w:p>
    <w:p w:rsidR="001234AA" w:rsidRDefault="001234AA" w:rsidP="000B0347">
      <w:pPr>
        <w:rPr>
          <w:rFonts w:ascii="Times New Roman" w:eastAsia="Times New Roman" w:hAnsi="Times New Roman" w:cs="Times New Roman"/>
          <w:i/>
          <w:iCs/>
          <w:kern w:val="0"/>
          <w:lang w:eastAsia="fr-FR"/>
          <w14:ligatures w14:val="none"/>
        </w:rPr>
      </w:pPr>
    </w:p>
    <w:p w:rsidR="001234AA" w:rsidRDefault="001234AA" w:rsidP="000B0347">
      <w:pPr>
        <w:rPr>
          <w:rFonts w:ascii="Times New Roman" w:eastAsia="Times New Roman" w:hAnsi="Times New Roman" w:cs="Times New Roman"/>
          <w:i/>
          <w:iCs/>
          <w:kern w:val="0"/>
          <w:lang w:eastAsia="fr-FR"/>
          <w14:ligatures w14:val="none"/>
        </w:rPr>
      </w:pPr>
    </w:p>
    <w:p w:rsidR="001234AA" w:rsidRDefault="001234AA" w:rsidP="000B0347">
      <w:pPr>
        <w:rPr>
          <w:rFonts w:ascii="Times New Roman" w:eastAsia="Times New Roman" w:hAnsi="Times New Roman" w:cs="Times New Roman"/>
          <w:i/>
          <w:iCs/>
          <w:kern w:val="0"/>
          <w:lang w:eastAsia="fr-FR"/>
          <w14:ligatures w14:val="none"/>
        </w:rPr>
      </w:pPr>
    </w:p>
    <w:p w:rsidR="001234AA" w:rsidRDefault="001234AA" w:rsidP="000B0347">
      <w:pPr>
        <w:rPr>
          <w:rFonts w:ascii="Times New Roman" w:eastAsia="Times New Roman" w:hAnsi="Times New Roman" w:cs="Times New Roman"/>
          <w:i/>
          <w:iCs/>
          <w:kern w:val="0"/>
          <w:lang w:eastAsia="fr-FR"/>
          <w14:ligatures w14:val="none"/>
        </w:rPr>
      </w:pPr>
    </w:p>
    <w:p w:rsidR="001234AA" w:rsidRDefault="001234AA" w:rsidP="000B0347">
      <w:pPr>
        <w:rPr>
          <w:rFonts w:ascii="Times New Roman" w:eastAsia="Times New Roman" w:hAnsi="Times New Roman" w:cs="Times New Roman"/>
          <w:i/>
          <w:iCs/>
          <w:kern w:val="0"/>
          <w:lang w:eastAsia="fr-FR"/>
          <w14:ligatures w14:val="none"/>
        </w:rPr>
      </w:pPr>
    </w:p>
    <w:p w:rsidR="001234AA" w:rsidRDefault="001234AA" w:rsidP="000B0347">
      <w:pPr>
        <w:rPr>
          <w:rFonts w:ascii="Times New Roman" w:eastAsia="Times New Roman" w:hAnsi="Times New Roman" w:cs="Times New Roman"/>
          <w:i/>
          <w:iCs/>
          <w:kern w:val="0"/>
          <w:lang w:eastAsia="fr-FR"/>
          <w14:ligatures w14:val="none"/>
        </w:rPr>
      </w:pPr>
    </w:p>
    <w:p w:rsidR="001234AA" w:rsidRDefault="001234AA" w:rsidP="000B0347">
      <w:pPr>
        <w:rPr>
          <w:rFonts w:ascii="Times New Roman" w:eastAsia="Times New Roman" w:hAnsi="Times New Roman" w:cs="Times New Roman"/>
          <w:i/>
          <w:iCs/>
          <w:kern w:val="0"/>
          <w:lang w:eastAsia="fr-FR"/>
          <w14:ligatures w14:val="none"/>
        </w:rPr>
      </w:pPr>
    </w:p>
    <w:p w:rsidR="001234AA" w:rsidRDefault="001234AA" w:rsidP="000B0347">
      <w:pPr>
        <w:rPr>
          <w:rFonts w:ascii="Times New Roman" w:eastAsia="Times New Roman" w:hAnsi="Times New Roman" w:cs="Times New Roman"/>
          <w:i/>
          <w:iCs/>
          <w:kern w:val="0"/>
          <w:lang w:eastAsia="fr-FR"/>
          <w14:ligatures w14:val="none"/>
        </w:rPr>
      </w:pPr>
    </w:p>
    <w:p w:rsidR="001234AA" w:rsidRDefault="001234AA" w:rsidP="000B0347">
      <w:pPr>
        <w:rPr>
          <w:rFonts w:ascii="Times New Roman" w:eastAsia="Times New Roman" w:hAnsi="Times New Roman" w:cs="Times New Roman"/>
          <w:i/>
          <w:iCs/>
          <w:kern w:val="0"/>
          <w:lang w:eastAsia="fr-FR"/>
          <w14:ligatures w14:val="none"/>
        </w:rPr>
      </w:pPr>
    </w:p>
    <w:p w:rsidR="001234AA" w:rsidRDefault="001234AA" w:rsidP="000B0347">
      <w:pPr>
        <w:rPr>
          <w:rFonts w:ascii="Times New Roman" w:eastAsia="Times New Roman" w:hAnsi="Times New Roman" w:cs="Times New Roman"/>
          <w:i/>
          <w:iCs/>
          <w:kern w:val="0"/>
          <w:lang w:eastAsia="fr-FR"/>
          <w14:ligatures w14:val="none"/>
        </w:rPr>
      </w:pPr>
    </w:p>
    <w:p w:rsidR="001234AA" w:rsidRDefault="001234AA" w:rsidP="000B0347">
      <w:pPr>
        <w:rPr>
          <w:rFonts w:ascii="Times New Roman" w:eastAsia="Times New Roman" w:hAnsi="Times New Roman" w:cs="Times New Roman"/>
          <w:i/>
          <w:iCs/>
          <w:kern w:val="0"/>
          <w:lang w:eastAsia="fr-FR"/>
          <w14:ligatures w14:val="none"/>
        </w:rPr>
      </w:pPr>
    </w:p>
    <w:p w:rsidR="001234AA" w:rsidRDefault="001234AA" w:rsidP="000B0347">
      <w:pPr>
        <w:rPr>
          <w:rFonts w:ascii="Times New Roman" w:eastAsia="Times New Roman" w:hAnsi="Times New Roman" w:cs="Times New Roman"/>
          <w:i/>
          <w:iCs/>
          <w:kern w:val="0"/>
          <w:lang w:eastAsia="fr-FR"/>
          <w14:ligatures w14:val="none"/>
        </w:rPr>
      </w:pPr>
    </w:p>
    <w:p w:rsidR="001234AA" w:rsidRDefault="001234AA" w:rsidP="000B0347">
      <w:pPr>
        <w:rPr>
          <w:rFonts w:ascii="Times New Roman" w:eastAsia="Times New Roman" w:hAnsi="Times New Roman" w:cs="Times New Roman"/>
          <w:i/>
          <w:iCs/>
          <w:kern w:val="0"/>
          <w:lang w:eastAsia="fr-FR"/>
          <w14:ligatures w14:val="none"/>
        </w:rPr>
      </w:pPr>
    </w:p>
    <w:p w:rsidR="001234AA" w:rsidRDefault="001234AA" w:rsidP="000B0347">
      <w:pPr>
        <w:rPr>
          <w:rFonts w:ascii="Times New Roman" w:eastAsia="Times New Roman" w:hAnsi="Times New Roman" w:cs="Times New Roman"/>
          <w:i/>
          <w:iCs/>
          <w:kern w:val="0"/>
          <w:lang w:eastAsia="fr-FR"/>
          <w14:ligatures w14:val="none"/>
        </w:rPr>
      </w:pPr>
    </w:p>
    <w:p w:rsidR="001234AA" w:rsidRDefault="001234AA" w:rsidP="000B0347">
      <w:pPr>
        <w:rPr>
          <w:rFonts w:ascii="Times New Roman" w:eastAsia="Times New Roman" w:hAnsi="Times New Roman" w:cs="Times New Roman"/>
          <w:i/>
          <w:iCs/>
          <w:kern w:val="0"/>
          <w:lang w:eastAsia="fr-FR"/>
          <w14:ligatures w14:val="none"/>
        </w:rPr>
      </w:pPr>
    </w:p>
    <w:p w:rsidR="001234AA" w:rsidRDefault="001234AA" w:rsidP="000B0347">
      <w:pPr>
        <w:rPr>
          <w:rFonts w:ascii="Times New Roman" w:eastAsia="Times New Roman" w:hAnsi="Times New Roman" w:cs="Times New Roman"/>
          <w:i/>
          <w:iCs/>
          <w:kern w:val="0"/>
          <w:lang w:eastAsia="fr-FR"/>
          <w14:ligatures w14:val="none"/>
        </w:rPr>
      </w:pPr>
    </w:p>
    <w:p w:rsidR="001234AA" w:rsidRDefault="001234AA" w:rsidP="000B0347">
      <w:pPr>
        <w:rPr>
          <w:rFonts w:ascii="Times New Roman" w:eastAsia="Times New Roman" w:hAnsi="Times New Roman" w:cs="Times New Roman"/>
          <w:i/>
          <w:iCs/>
          <w:kern w:val="0"/>
          <w:lang w:eastAsia="fr-FR"/>
          <w14:ligatures w14:val="none"/>
        </w:rPr>
      </w:pPr>
    </w:p>
    <w:p w:rsidR="001234AA" w:rsidRDefault="001234AA" w:rsidP="000B0347">
      <w:pPr>
        <w:rPr>
          <w:rFonts w:ascii="Times New Roman" w:eastAsia="Times New Roman" w:hAnsi="Times New Roman" w:cs="Times New Roman"/>
          <w:i/>
          <w:iCs/>
          <w:kern w:val="0"/>
          <w:lang w:eastAsia="fr-FR"/>
          <w14:ligatures w14:val="none"/>
        </w:rPr>
      </w:pPr>
    </w:p>
    <w:p w:rsidR="001234AA" w:rsidRDefault="001234AA" w:rsidP="000B0347">
      <w:pPr>
        <w:rPr>
          <w:rFonts w:ascii="Times New Roman" w:eastAsia="Times New Roman" w:hAnsi="Times New Roman" w:cs="Times New Roman"/>
          <w:i/>
          <w:iCs/>
          <w:kern w:val="0"/>
          <w:lang w:eastAsia="fr-FR"/>
          <w14:ligatures w14:val="none"/>
        </w:rPr>
      </w:pPr>
    </w:p>
    <w:p w:rsidR="001234AA" w:rsidRDefault="001234AA" w:rsidP="000B0347">
      <w:pPr>
        <w:rPr>
          <w:rFonts w:ascii="Times New Roman" w:eastAsia="Times New Roman" w:hAnsi="Times New Roman" w:cs="Times New Roman"/>
          <w:i/>
          <w:iCs/>
          <w:kern w:val="0"/>
          <w:lang w:eastAsia="fr-FR"/>
          <w14:ligatures w14:val="none"/>
        </w:rPr>
      </w:pPr>
    </w:p>
    <w:p w:rsidR="001234AA" w:rsidRDefault="001234AA" w:rsidP="000B0347">
      <w:pPr>
        <w:rPr>
          <w:rFonts w:ascii="Times New Roman" w:eastAsia="Times New Roman" w:hAnsi="Times New Roman" w:cs="Times New Roman"/>
          <w:i/>
          <w:iCs/>
          <w:kern w:val="0"/>
          <w:lang w:eastAsia="fr-FR"/>
          <w14:ligatures w14:val="none"/>
        </w:rPr>
      </w:pPr>
    </w:p>
    <w:p w:rsidR="001234AA" w:rsidRDefault="001234AA" w:rsidP="000B0347">
      <w:pPr>
        <w:rPr>
          <w:rFonts w:ascii="Times New Roman" w:eastAsia="Times New Roman" w:hAnsi="Times New Roman" w:cs="Times New Roman"/>
          <w:i/>
          <w:iCs/>
          <w:kern w:val="0"/>
          <w:lang w:eastAsia="fr-FR"/>
          <w14:ligatures w14:val="none"/>
        </w:rPr>
      </w:pPr>
    </w:p>
    <w:p w:rsidR="001234AA" w:rsidRDefault="001234AA" w:rsidP="000B0347">
      <w:pPr>
        <w:rPr>
          <w:rFonts w:ascii="Times New Roman" w:eastAsia="Times New Roman" w:hAnsi="Times New Roman" w:cs="Times New Roman"/>
          <w:i/>
          <w:iCs/>
          <w:kern w:val="0"/>
          <w:lang w:eastAsia="fr-FR"/>
          <w14:ligatures w14:val="none"/>
        </w:rPr>
      </w:pPr>
    </w:p>
    <w:p w:rsidR="001234AA" w:rsidRDefault="001234AA" w:rsidP="000B0347">
      <w:pPr>
        <w:rPr>
          <w:rFonts w:ascii="Times New Roman" w:eastAsia="Times New Roman" w:hAnsi="Times New Roman" w:cs="Times New Roman"/>
          <w:i/>
          <w:iCs/>
          <w:kern w:val="0"/>
          <w:lang w:eastAsia="fr-FR"/>
          <w14:ligatures w14:val="none"/>
        </w:rPr>
      </w:pPr>
    </w:p>
    <w:p w:rsidR="00444126" w:rsidRDefault="00444126" w:rsidP="000B0347">
      <w:pPr>
        <w:rPr>
          <w:rFonts w:ascii="Times New Roman" w:eastAsia="Times New Roman" w:hAnsi="Times New Roman" w:cs="Times New Roman"/>
          <w:i/>
          <w:iCs/>
          <w:kern w:val="0"/>
          <w:lang w:eastAsia="fr-FR"/>
          <w14:ligatures w14:val="none"/>
        </w:rPr>
      </w:pPr>
    </w:p>
    <w:p w:rsidR="00444126" w:rsidRDefault="00444126" w:rsidP="000B0347">
      <w:pPr>
        <w:rPr>
          <w:rFonts w:ascii="Times New Roman" w:eastAsia="Times New Roman" w:hAnsi="Times New Roman" w:cs="Times New Roman"/>
          <w:i/>
          <w:iCs/>
          <w:kern w:val="0"/>
          <w:lang w:eastAsia="fr-FR"/>
          <w14:ligatures w14:val="none"/>
        </w:rPr>
      </w:pPr>
    </w:p>
    <w:p w:rsidR="00444126" w:rsidRDefault="00444126" w:rsidP="00767331">
      <w:pPr>
        <w:ind w:left="-567"/>
      </w:pPr>
      <w:r>
        <w:rPr>
          <w:noProof/>
        </w:rPr>
        <w:lastRenderedPageBreak/>
        <w:drawing>
          <wp:anchor distT="0" distB="0" distL="114300" distR="114300" simplePos="0" relativeHeight="251660288" behindDoc="1" locked="0" layoutInCell="1" allowOverlap="1">
            <wp:simplePos x="0" y="0"/>
            <wp:positionH relativeFrom="column">
              <wp:posOffset>-1223287</wp:posOffset>
            </wp:positionH>
            <wp:positionV relativeFrom="paragraph">
              <wp:posOffset>2087699</wp:posOffset>
            </wp:positionV>
            <wp:extent cx="9478660" cy="5154151"/>
            <wp:effectExtent l="3493"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9478660" cy="5154151"/>
                    </a:xfrm>
                    <a:prstGeom prst="rect">
                      <a:avLst/>
                    </a:prstGeom>
                  </pic:spPr>
                </pic:pic>
              </a:graphicData>
            </a:graphic>
            <wp14:sizeRelH relativeFrom="margin">
              <wp14:pctWidth>0</wp14:pctWidth>
            </wp14:sizeRelH>
            <wp14:sizeRelV relativeFrom="margin">
              <wp14:pctHeight>0</wp14:pctHeight>
            </wp14:sizeRelV>
          </wp:anchor>
        </w:drawing>
      </w:r>
      <w:r w:rsidR="00767331">
        <w:t xml:space="preserve">Source : </w:t>
      </w:r>
      <w:proofErr w:type="spellStart"/>
      <w:r w:rsidR="00767331">
        <w:t>Walonmap</w:t>
      </w:r>
      <w:proofErr w:type="spellEnd"/>
    </w:p>
    <w:p w:rsidR="0048331A" w:rsidRDefault="00936EDD" w:rsidP="00767331">
      <w:pPr>
        <w:ind w:left="-567"/>
      </w:pPr>
      <w:r>
        <w:t>Carte des paysages</w:t>
      </w:r>
    </w:p>
    <w:p w:rsidR="0048331A" w:rsidRDefault="0048331A" w:rsidP="00767331">
      <w:pPr>
        <w:ind w:left="-567"/>
      </w:pPr>
    </w:p>
    <w:p w:rsidR="0048331A" w:rsidRDefault="0048331A" w:rsidP="00767331">
      <w:pPr>
        <w:ind w:left="-567"/>
      </w:pPr>
    </w:p>
    <w:p w:rsidR="0048331A" w:rsidRDefault="0048331A" w:rsidP="00767331">
      <w:pPr>
        <w:ind w:left="-567"/>
      </w:pPr>
    </w:p>
    <w:p w:rsidR="0048331A" w:rsidRDefault="0048331A" w:rsidP="00767331">
      <w:pPr>
        <w:ind w:left="-567"/>
      </w:pPr>
    </w:p>
    <w:p w:rsidR="0048331A" w:rsidRDefault="0048331A" w:rsidP="00767331">
      <w:pPr>
        <w:ind w:left="-567"/>
      </w:pPr>
    </w:p>
    <w:p w:rsidR="0048331A" w:rsidRDefault="0048331A" w:rsidP="00767331">
      <w:pPr>
        <w:ind w:left="-567"/>
      </w:pPr>
    </w:p>
    <w:p w:rsidR="0048331A" w:rsidRDefault="0048331A" w:rsidP="00767331">
      <w:pPr>
        <w:ind w:left="-567"/>
      </w:pPr>
    </w:p>
    <w:p w:rsidR="0048331A" w:rsidRDefault="0048331A" w:rsidP="00767331">
      <w:pPr>
        <w:ind w:left="-567"/>
      </w:pPr>
    </w:p>
    <w:p w:rsidR="0048331A" w:rsidRDefault="0048331A" w:rsidP="00767331">
      <w:pPr>
        <w:ind w:left="-567"/>
      </w:pPr>
    </w:p>
    <w:p w:rsidR="0048331A" w:rsidRDefault="0048331A" w:rsidP="00767331">
      <w:pPr>
        <w:ind w:left="-567"/>
      </w:pPr>
    </w:p>
    <w:p w:rsidR="0048331A" w:rsidRDefault="0048331A" w:rsidP="00767331">
      <w:pPr>
        <w:ind w:left="-567"/>
      </w:pPr>
    </w:p>
    <w:p w:rsidR="0048331A" w:rsidRDefault="0048331A" w:rsidP="00767331">
      <w:pPr>
        <w:ind w:left="-567"/>
      </w:pPr>
    </w:p>
    <w:p w:rsidR="0048331A" w:rsidRDefault="0048331A" w:rsidP="00767331">
      <w:pPr>
        <w:ind w:left="-567"/>
      </w:pPr>
    </w:p>
    <w:p w:rsidR="0048331A" w:rsidRDefault="0048331A" w:rsidP="00767331">
      <w:pPr>
        <w:ind w:left="-567"/>
      </w:pPr>
    </w:p>
    <w:p w:rsidR="0048331A" w:rsidRDefault="0048331A" w:rsidP="00767331">
      <w:pPr>
        <w:ind w:left="-567"/>
      </w:pPr>
    </w:p>
    <w:p w:rsidR="0048331A" w:rsidRDefault="0048331A" w:rsidP="00767331">
      <w:pPr>
        <w:ind w:left="-567"/>
      </w:pPr>
    </w:p>
    <w:p w:rsidR="0048331A" w:rsidRDefault="0048331A" w:rsidP="00767331">
      <w:pPr>
        <w:ind w:left="-567"/>
      </w:pPr>
    </w:p>
    <w:p w:rsidR="0048331A" w:rsidRDefault="0048331A" w:rsidP="00767331">
      <w:pPr>
        <w:ind w:left="-567"/>
      </w:pPr>
    </w:p>
    <w:p w:rsidR="0048331A" w:rsidRDefault="0048331A" w:rsidP="00767331">
      <w:pPr>
        <w:ind w:left="-567"/>
      </w:pPr>
    </w:p>
    <w:p w:rsidR="0048331A" w:rsidRDefault="0048331A" w:rsidP="00767331">
      <w:pPr>
        <w:ind w:left="-567"/>
      </w:pPr>
    </w:p>
    <w:p w:rsidR="0048331A" w:rsidRDefault="0048331A" w:rsidP="00767331">
      <w:pPr>
        <w:ind w:left="-567"/>
      </w:pPr>
    </w:p>
    <w:p w:rsidR="0048331A" w:rsidRDefault="0048331A" w:rsidP="00767331">
      <w:pPr>
        <w:ind w:left="-567"/>
      </w:pPr>
    </w:p>
    <w:p w:rsidR="0048331A" w:rsidRDefault="0048331A" w:rsidP="00767331">
      <w:pPr>
        <w:ind w:left="-567"/>
      </w:pPr>
    </w:p>
    <w:p w:rsidR="0048331A" w:rsidRDefault="0048331A" w:rsidP="00767331">
      <w:pPr>
        <w:ind w:left="-567"/>
      </w:pPr>
    </w:p>
    <w:p w:rsidR="0048331A" w:rsidRDefault="0048331A" w:rsidP="00767331">
      <w:pPr>
        <w:ind w:left="-567"/>
      </w:pPr>
    </w:p>
    <w:p w:rsidR="0048331A" w:rsidRDefault="0048331A" w:rsidP="00767331">
      <w:pPr>
        <w:ind w:left="-567"/>
      </w:pPr>
    </w:p>
    <w:p w:rsidR="0048331A" w:rsidRDefault="0048331A" w:rsidP="00767331">
      <w:pPr>
        <w:ind w:left="-567"/>
      </w:pPr>
    </w:p>
    <w:p w:rsidR="0048331A" w:rsidRDefault="0048331A" w:rsidP="00767331">
      <w:pPr>
        <w:ind w:left="-567"/>
      </w:pPr>
    </w:p>
    <w:p w:rsidR="0048331A" w:rsidRDefault="0048331A" w:rsidP="00767331">
      <w:pPr>
        <w:ind w:left="-567"/>
      </w:pPr>
    </w:p>
    <w:p w:rsidR="0048331A" w:rsidRDefault="0048331A" w:rsidP="00767331">
      <w:pPr>
        <w:ind w:left="-567"/>
      </w:pPr>
    </w:p>
    <w:p w:rsidR="0048331A" w:rsidRDefault="0048331A" w:rsidP="00767331">
      <w:pPr>
        <w:ind w:left="-567"/>
      </w:pPr>
    </w:p>
    <w:p w:rsidR="0048331A" w:rsidRDefault="0048331A" w:rsidP="00767331">
      <w:pPr>
        <w:ind w:left="-567"/>
      </w:pPr>
    </w:p>
    <w:p w:rsidR="0048331A" w:rsidRDefault="0048331A" w:rsidP="00767331">
      <w:pPr>
        <w:ind w:left="-567"/>
      </w:pPr>
    </w:p>
    <w:p w:rsidR="0048331A" w:rsidRDefault="0048331A" w:rsidP="00767331">
      <w:pPr>
        <w:ind w:left="-567"/>
      </w:pPr>
    </w:p>
    <w:p w:rsidR="0048331A" w:rsidRDefault="0048331A" w:rsidP="00767331">
      <w:pPr>
        <w:ind w:left="-567"/>
      </w:pPr>
    </w:p>
    <w:p w:rsidR="0048331A" w:rsidRDefault="0048331A" w:rsidP="00767331">
      <w:pPr>
        <w:ind w:left="-567"/>
      </w:pPr>
    </w:p>
    <w:p w:rsidR="0048331A" w:rsidRDefault="0048331A" w:rsidP="00767331">
      <w:pPr>
        <w:ind w:left="-567"/>
      </w:pPr>
    </w:p>
    <w:p w:rsidR="0048331A" w:rsidRDefault="0048331A" w:rsidP="00767331">
      <w:pPr>
        <w:ind w:left="-567"/>
      </w:pPr>
    </w:p>
    <w:p w:rsidR="0048331A" w:rsidRDefault="0048331A" w:rsidP="00767331">
      <w:pPr>
        <w:ind w:left="-567"/>
      </w:pPr>
    </w:p>
    <w:p w:rsidR="0048331A" w:rsidRDefault="0048331A" w:rsidP="00767331">
      <w:pPr>
        <w:ind w:left="-567"/>
      </w:pPr>
    </w:p>
    <w:p w:rsidR="0048331A" w:rsidRDefault="0048331A" w:rsidP="00767331">
      <w:pPr>
        <w:ind w:left="-567"/>
      </w:pPr>
    </w:p>
    <w:p w:rsidR="0048331A" w:rsidRDefault="0048331A" w:rsidP="00767331">
      <w:pPr>
        <w:ind w:left="-567"/>
      </w:pPr>
    </w:p>
    <w:p w:rsidR="0048331A" w:rsidRDefault="0048331A" w:rsidP="00767331">
      <w:pPr>
        <w:ind w:left="-567"/>
      </w:pPr>
    </w:p>
    <w:p w:rsidR="0048331A" w:rsidRDefault="0048331A" w:rsidP="00767331">
      <w:pPr>
        <w:ind w:left="-567"/>
      </w:pPr>
    </w:p>
    <w:p w:rsidR="0048331A" w:rsidRDefault="0048331A" w:rsidP="00767331">
      <w:pPr>
        <w:ind w:left="-567"/>
      </w:pPr>
    </w:p>
    <w:p w:rsidR="0048331A" w:rsidRDefault="0048331A" w:rsidP="0048331A">
      <w:pPr>
        <w:pStyle w:val="NormalWeb"/>
        <w:rPr>
          <w:rFonts w:ascii="Times" w:hAnsi="Times"/>
        </w:rPr>
      </w:pPr>
      <w:r>
        <w:rPr>
          <w:rFonts w:ascii="Times" w:hAnsi="Times"/>
        </w:rPr>
        <w:lastRenderedPageBreak/>
        <w:t xml:space="preserve">- </w:t>
      </w:r>
      <w:r w:rsidRPr="00FD33ED">
        <w:rPr>
          <w:rFonts w:ascii="Times" w:hAnsi="Times"/>
          <w:b/>
          <w:bCs/>
        </w:rPr>
        <w:t>Attendu</w:t>
      </w:r>
      <w:r>
        <w:rPr>
          <w:rFonts w:ascii="Times" w:hAnsi="Times"/>
        </w:rPr>
        <w:t xml:space="preserve"> que les points de vues situés sur la route face au lotissement projeté, se verraient inévitablement masqués par les constructions potentielles, ceci étant dommageable notamment pour les habitants appréciant cette vue à sa juste valeur depuis toujours, les constructions projetées constituent donc une privatisation d’un point de vue exceptionnel, au détriment des habitants actuels, touristes et promeneurs ;</w:t>
      </w:r>
    </w:p>
    <w:p w:rsidR="0048331A" w:rsidRDefault="0048331A" w:rsidP="0048331A">
      <w:pPr>
        <w:pStyle w:val="NormalWeb"/>
        <w:rPr>
          <w:rFonts w:ascii="Times" w:hAnsi="Times"/>
        </w:rPr>
      </w:pPr>
      <w:r>
        <w:rPr>
          <w:rFonts w:ascii="Times" w:hAnsi="Times"/>
        </w:rPr>
        <w:t xml:space="preserve">- </w:t>
      </w:r>
      <w:r w:rsidRPr="00FD33ED">
        <w:rPr>
          <w:rFonts w:ascii="Times" w:hAnsi="Times"/>
          <w:b/>
          <w:bCs/>
        </w:rPr>
        <w:t>Considéran</w:t>
      </w:r>
      <w:r>
        <w:rPr>
          <w:rFonts w:ascii="Times" w:hAnsi="Times"/>
        </w:rPr>
        <w:t>t l’extrait du site web « </w:t>
      </w:r>
      <w:proofErr w:type="spellStart"/>
      <w:r>
        <w:rPr>
          <w:rFonts w:ascii="Times" w:hAnsi="Times"/>
        </w:rPr>
        <w:t>durbuytourisme</w:t>
      </w:r>
      <w:proofErr w:type="spellEnd"/>
      <w:r>
        <w:rPr>
          <w:rFonts w:ascii="Times" w:hAnsi="Times"/>
        </w:rPr>
        <w:t> », accessible via le site officiel de la Ville de Durbuy :</w:t>
      </w:r>
    </w:p>
    <w:p w:rsidR="0048331A" w:rsidRDefault="0048331A" w:rsidP="0048331A">
      <w:pPr>
        <w:pStyle w:val="NormalWeb"/>
        <w:rPr>
          <w:i/>
          <w:iCs/>
        </w:rPr>
      </w:pPr>
      <w:r w:rsidRPr="007C5B06">
        <w:rPr>
          <w:i/>
          <w:iCs/>
        </w:rPr>
        <w:t>« Notre région offre une grande diversité de paysages façonnés par l’eau et le vent.</w:t>
      </w:r>
      <w:r w:rsidRPr="007C5B06">
        <w:rPr>
          <w:i/>
          <w:iCs/>
        </w:rPr>
        <w:br/>
        <w:t>Nos circuits de randonnées vous feront découvrir de splendides points de vue ou de petits coins où le temps semble s’arrêter. […] »</w:t>
      </w:r>
      <w:r>
        <w:rPr>
          <w:i/>
          <w:iCs/>
        </w:rPr>
        <w:t> ;</w:t>
      </w:r>
    </w:p>
    <w:p w:rsidR="0048331A" w:rsidRPr="00576300" w:rsidRDefault="0048331A" w:rsidP="00576300">
      <w:pPr>
        <w:rPr>
          <w:rFonts w:ascii="Times" w:hAnsi="Times"/>
        </w:rPr>
      </w:pPr>
      <w:r w:rsidRPr="00576300">
        <w:rPr>
          <w:rFonts w:ascii="Times" w:hAnsi="Times"/>
        </w:rPr>
        <w:t xml:space="preserve">- </w:t>
      </w:r>
      <w:r w:rsidRPr="00FD33ED">
        <w:rPr>
          <w:rFonts w:ascii="Times" w:hAnsi="Times"/>
          <w:b/>
          <w:bCs/>
        </w:rPr>
        <w:t>Considérant</w:t>
      </w:r>
      <w:r w:rsidRPr="00576300">
        <w:rPr>
          <w:rFonts w:ascii="Times" w:hAnsi="Times"/>
        </w:rPr>
        <w:t xml:space="preserve"> que les demandeurs ne font état nulle part dans leur demande des aspects d’obstruction de la vue sur </w:t>
      </w:r>
      <w:r w:rsidR="00576300">
        <w:rPr>
          <w:rFonts w:ascii="Times" w:hAnsi="Times"/>
        </w:rPr>
        <w:t>ce</w:t>
      </w:r>
      <w:r w:rsidRPr="00576300">
        <w:rPr>
          <w:rFonts w:ascii="Times" w:hAnsi="Times"/>
        </w:rPr>
        <w:t xml:space="preserve"> paysage</w:t>
      </w:r>
      <w:r w:rsidR="00576300">
        <w:rPr>
          <w:rFonts w:ascii="Times" w:hAnsi="Times"/>
        </w:rPr>
        <w:t xml:space="preserve"> exceptionnel ;</w:t>
      </w:r>
    </w:p>
    <w:p w:rsidR="0048331A" w:rsidRDefault="0048331A" w:rsidP="00576300"/>
    <w:p w:rsidR="00D91120" w:rsidRDefault="00D91120" w:rsidP="00D91120">
      <w:pPr>
        <w:pStyle w:val="NormalWeb"/>
        <w:rPr>
          <w:rFonts w:ascii="Times" w:hAnsi="Times"/>
        </w:rPr>
      </w:pPr>
      <w:r>
        <w:rPr>
          <w:rFonts w:ascii="Times" w:hAnsi="Times"/>
        </w:rPr>
        <w:t xml:space="preserve">- </w:t>
      </w:r>
      <w:r w:rsidRPr="00FD33ED">
        <w:rPr>
          <w:rFonts w:ascii="Times" w:hAnsi="Times"/>
          <w:b/>
          <w:bCs/>
        </w:rPr>
        <w:t>Considérant</w:t>
      </w:r>
      <w:r>
        <w:rPr>
          <w:rFonts w:ascii="Times" w:hAnsi="Times"/>
        </w:rPr>
        <w:t xml:space="preserve"> l’extrait de la déclaration de politique communale 2018-2024 :</w:t>
      </w:r>
    </w:p>
    <w:p w:rsidR="00D91120" w:rsidRPr="00A24B63" w:rsidRDefault="00D91120" w:rsidP="00D91120">
      <w:pPr>
        <w:pStyle w:val="NormalWeb"/>
        <w:rPr>
          <w:rFonts w:ascii="Times" w:hAnsi="Times" w:cs="Calibri"/>
          <w:i/>
          <w:iCs/>
        </w:rPr>
      </w:pPr>
      <w:r w:rsidRPr="00397629">
        <w:rPr>
          <w:rFonts w:ascii="Times" w:hAnsi="Times"/>
          <w:i/>
          <w:iCs/>
        </w:rPr>
        <w:t>« </w:t>
      </w:r>
      <w:r w:rsidRPr="00397629">
        <w:rPr>
          <w:rFonts w:ascii="Times" w:hAnsi="Times" w:cs="Calibri"/>
          <w:i/>
          <w:iCs/>
        </w:rPr>
        <w:t xml:space="preserve">La </w:t>
      </w:r>
      <w:proofErr w:type="spellStart"/>
      <w:r w:rsidRPr="00397629">
        <w:rPr>
          <w:rFonts w:ascii="Times" w:hAnsi="Times" w:cs="Calibri"/>
          <w:i/>
          <w:iCs/>
        </w:rPr>
        <w:t>mobilite</w:t>
      </w:r>
      <w:proofErr w:type="spellEnd"/>
      <w:r w:rsidRPr="00397629">
        <w:rPr>
          <w:rFonts w:ascii="Times" w:hAnsi="Times" w:cs="Calibri"/>
          <w:i/>
          <w:iCs/>
        </w:rPr>
        <w:t xml:space="preserve">́ et la </w:t>
      </w:r>
      <w:proofErr w:type="spellStart"/>
      <w:r w:rsidRPr="00397629">
        <w:rPr>
          <w:rFonts w:ascii="Times" w:hAnsi="Times" w:cs="Calibri"/>
          <w:i/>
          <w:iCs/>
        </w:rPr>
        <w:t>sécurite</w:t>
      </w:r>
      <w:proofErr w:type="spellEnd"/>
      <w:r w:rsidRPr="00397629">
        <w:rPr>
          <w:rFonts w:ascii="Times" w:hAnsi="Times" w:cs="Calibri"/>
          <w:i/>
          <w:iCs/>
        </w:rPr>
        <w:t xml:space="preserve">́, en </w:t>
      </w:r>
      <w:proofErr w:type="spellStart"/>
      <w:r w:rsidRPr="00397629">
        <w:rPr>
          <w:rFonts w:ascii="Times" w:hAnsi="Times" w:cs="Calibri"/>
          <w:i/>
          <w:iCs/>
        </w:rPr>
        <w:t>général</w:t>
      </w:r>
      <w:proofErr w:type="spellEnd"/>
      <w:r w:rsidRPr="00397629">
        <w:rPr>
          <w:rFonts w:ascii="Times" w:hAnsi="Times" w:cs="Calibri"/>
          <w:i/>
          <w:iCs/>
        </w:rPr>
        <w:t xml:space="preserve">, sont deux </w:t>
      </w:r>
      <w:proofErr w:type="spellStart"/>
      <w:r w:rsidRPr="00397629">
        <w:rPr>
          <w:rFonts w:ascii="Times" w:hAnsi="Times" w:cs="Calibri"/>
          <w:i/>
          <w:iCs/>
        </w:rPr>
        <w:t>préoccupations</w:t>
      </w:r>
      <w:proofErr w:type="spellEnd"/>
      <w:r w:rsidRPr="00397629">
        <w:rPr>
          <w:rFonts w:ascii="Times" w:hAnsi="Times" w:cs="Calibri"/>
          <w:i/>
          <w:iCs/>
        </w:rPr>
        <w:t xml:space="preserve"> essentielles des habitants. Elles se- </w:t>
      </w:r>
      <w:proofErr w:type="spellStart"/>
      <w:r w:rsidRPr="00397629">
        <w:rPr>
          <w:rFonts w:ascii="Times" w:hAnsi="Times" w:cs="Calibri"/>
          <w:i/>
          <w:iCs/>
        </w:rPr>
        <w:t>ront</w:t>
      </w:r>
      <w:proofErr w:type="spellEnd"/>
      <w:r w:rsidRPr="00397629">
        <w:rPr>
          <w:rFonts w:ascii="Times" w:hAnsi="Times" w:cs="Calibri"/>
          <w:i/>
          <w:iCs/>
        </w:rPr>
        <w:t xml:space="preserve"> </w:t>
      </w:r>
      <w:proofErr w:type="spellStart"/>
      <w:r w:rsidRPr="00397629">
        <w:rPr>
          <w:rFonts w:ascii="Times" w:hAnsi="Times" w:cs="Calibri"/>
          <w:i/>
          <w:iCs/>
        </w:rPr>
        <w:t>intégrées</w:t>
      </w:r>
      <w:proofErr w:type="spellEnd"/>
      <w:r w:rsidRPr="00397629">
        <w:rPr>
          <w:rFonts w:ascii="Times" w:hAnsi="Times" w:cs="Calibri"/>
          <w:i/>
          <w:iCs/>
        </w:rPr>
        <w:t xml:space="preserve"> dans la </w:t>
      </w:r>
      <w:proofErr w:type="spellStart"/>
      <w:r w:rsidRPr="00397629">
        <w:rPr>
          <w:rFonts w:ascii="Times" w:hAnsi="Times" w:cs="Calibri"/>
          <w:i/>
          <w:iCs/>
        </w:rPr>
        <w:t>réflexion</w:t>
      </w:r>
      <w:proofErr w:type="spellEnd"/>
      <w:r w:rsidRPr="00397629">
        <w:rPr>
          <w:rFonts w:ascii="Times" w:hAnsi="Times" w:cs="Calibri"/>
          <w:i/>
          <w:iCs/>
        </w:rPr>
        <w:t xml:space="preserve"> qui engendre/</w:t>
      </w:r>
      <w:proofErr w:type="spellStart"/>
      <w:r w:rsidRPr="00397629">
        <w:rPr>
          <w:rFonts w:ascii="Times" w:hAnsi="Times" w:cs="Calibri"/>
          <w:i/>
          <w:iCs/>
        </w:rPr>
        <w:t>précède</w:t>
      </w:r>
      <w:proofErr w:type="spellEnd"/>
      <w:r w:rsidRPr="00397629">
        <w:rPr>
          <w:rFonts w:ascii="Times" w:hAnsi="Times" w:cs="Calibri"/>
          <w:i/>
          <w:iCs/>
        </w:rPr>
        <w:t xml:space="preserve"> la constitution de tout nouveau dossier et, bien </w:t>
      </w:r>
      <w:proofErr w:type="spellStart"/>
      <w:r w:rsidRPr="00397629">
        <w:rPr>
          <w:rFonts w:ascii="Times" w:hAnsi="Times" w:cs="Calibri"/>
          <w:i/>
          <w:iCs/>
        </w:rPr>
        <w:t>évidemment</w:t>
      </w:r>
      <w:proofErr w:type="spellEnd"/>
      <w:r w:rsidRPr="00397629">
        <w:rPr>
          <w:rFonts w:ascii="Times" w:hAnsi="Times" w:cs="Calibri"/>
          <w:i/>
          <w:iCs/>
        </w:rPr>
        <w:t xml:space="preserve">, dans leurs </w:t>
      </w:r>
      <w:proofErr w:type="spellStart"/>
      <w:r w:rsidRPr="00397629">
        <w:rPr>
          <w:rFonts w:ascii="Times" w:hAnsi="Times" w:cs="Calibri"/>
          <w:i/>
          <w:iCs/>
        </w:rPr>
        <w:t>concrétisations</w:t>
      </w:r>
      <w:proofErr w:type="spellEnd"/>
      <w:r w:rsidRPr="00397629">
        <w:rPr>
          <w:rFonts w:ascii="Times" w:hAnsi="Times" w:cs="Calibri"/>
          <w:i/>
          <w:iCs/>
        </w:rPr>
        <w:t xml:space="preserve">. Nous favoriserons au maximum la </w:t>
      </w:r>
      <w:proofErr w:type="spellStart"/>
      <w:r w:rsidRPr="00397629">
        <w:rPr>
          <w:rFonts w:ascii="Times" w:hAnsi="Times" w:cs="Calibri"/>
          <w:i/>
          <w:iCs/>
        </w:rPr>
        <w:t>mobilite</w:t>
      </w:r>
      <w:proofErr w:type="spellEnd"/>
      <w:r w:rsidRPr="00397629">
        <w:rPr>
          <w:rFonts w:ascii="Times" w:hAnsi="Times" w:cs="Calibri"/>
          <w:i/>
          <w:iCs/>
        </w:rPr>
        <w:t xml:space="preserve">́ douce et continuerons </w:t>
      </w:r>
      <w:proofErr w:type="spellStart"/>
      <w:r w:rsidRPr="00397629">
        <w:rPr>
          <w:rFonts w:ascii="Times" w:hAnsi="Times" w:cs="Calibri"/>
          <w:i/>
          <w:iCs/>
        </w:rPr>
        <w:t>a</w:t>
      </w:r>
      <w:proofErr w:type="spellEnd"/>
      <w:r w:rsidRPr="00397629">
        <w:rPr>
          <w:rFonts w:ascii="Times" w:hAnsi="Times" w:cs="Calibri"/>
          <w:i/>
          <w:iCs/>
        </w:rPr>
        <w:t xml:space="preserve">̀ </w:t>
      </w:r>
      <w:proofErr w:type="spellStart"/>
      <w:r w:rsidRPr="00397629">
        <w:rPr>
          <w:rFonts w:ascii="Times" w:hAnsi="Times" w:cs="Calibri"/>
          <w:i/>
          <w:iCs/>
        </w:rPr>
        <w:t>répondre</w:t>
      </w:r>
      <w:proofErr w:type="spellEnd"/>
      <w:r w:rsidRPr="00397629">
        <w:rPr>
          <w:rFonts w:ascii="Times" w:hAnsi="Times" w:cs="Calibri"/>
          <w:i/>
          <w:iCs/>
        </w:rPr>
        <w:t xml:space="preserve"> par ailleurs à tous les appels à projets relatifs </w:t>
      </w:r>
      <w:proofErr w:type="spellStart"/>
      <w:r w:rsidRPr="00397629">
        <w:rPr>
          <w:rFonts w:ascii="Times" w:hAnsi="Times" w:cs="Calibri"/>
          <w:i/>
          <w:iCs/>
        </w:rPr>
        <w:t>a</w:t>
      </w:r>
      <w:proofErr w:type="spellEnd"/>
      <w:r w:rsidRPr="00397629">
        <w:rPr>
          <w:rFonts w:ascii="Times" w:hAnsi="Times" w:cs="Calibri"/>
          <w:i/>
          <w:iCs/>
        </w:rPr>
        <w:t>̀ ce domaine. »</w:t>
      </w:r>
    </w:p>
    <w:p w:rsidR="00D91120" w:rsidRDefault="00D91120" w:rsidP="00D91120">
      <w:pPr>
        <w:pStyle w:val="NormalWeb"/>
        <w:rPr>
          <w:rFonts w:ascii="Times" w:hAnsi="Times"/>
        </w:rPr>
      </w:pPr>
      <w:r>
        <w:rPr>
          <w:rFonts w:ascii="Times" w:hAnsi="Times"/>
        </w:rPr>
        <w:t xml:space="preserve">- </w:t>
      </w:r>
      <w:r w:rsidRPr="007B34E5">
        <w:rPr>
          <w:rFonts w:ascii="Times" w:hAnsi="Times"/>
          <w:b/>
          <w:bCs/>
        </w:rPr>
        <w:t>Considérant</w:t>
      </w:r>
      <w:r>
        <w:rPr>
          <w:rFonts w:ascii="Times" w:hAnsi="Times"/>
        </w:rPr>
        <w:t xml:space="preserve"> l’existence de moyens de transport « à la demande » à </w:t>
      </w:r>
      <w:proofErr w:type="spellStart"/>
      <w:r>
        <w:rPr>
          <w:rFonts w:ascii="Times" w:hAnsi="Times"/>
        </w:rPr>
        <w:t>Bende</w:t>
      </w:r>
      <w:proofErr w:type="spellEnd"/>
      <w:r>
        <w:rPr>
          <w:rFonts w:ascii="Times" w:hAnsi="Times"/>
        </w:rPr>
        <w:t xml:space="preserve"> : véhicules du Forum de la Mobilité (principalement pour personnes moins valides), </w:t>
      </w:r>
      <w:proofErr w:type="spellStart"/>
      <w:r>
        <w:rPr>
          <w:rFonts w:ascii="Times" w:hAnsi="Times"/>
        </w:rPr>
        <w:t>FlexiTec</w:t>
      </w:r>
      <w:proofErr w:type="spellEnd"/>
      <w:r>
        <w:rPr>
          <w:rFonts w:ascii="Times" w:hAnsi="Times"/>
        </w:rPr>
        <w:t xml:space="preserve"> et taxi social ;</w:t>
      </w:r>
    </w:p>
    <w:p w:rsidR="00D91120" w:rsidRDefault="00D91120" w:rsidP="00D91120">
      <w:pPr>
        <w:pStyle w:val="NormalWeb"/>
        <w:rPr>
          <w:rFonts w:ascii="Times" w:hAnsi="Times"/>
        </w:rPr>
      </w:pPr>
      <w:r>
        <w:rPr>
          <w:rFonts w:ascii="Times" w:hAnsi="Times"/>
        </w:rPr>
        <w:t xml:space="preserve">- </w:t>
      </w:r>
      <w:r w:rsidRPr="007B34E5">
        <w:rPr>
          <w:rFonts w:ascii="Times" w:hAnsi="Times"/>
          <w:b/>
          <w:bCs/>
        </w:rPr>
        <w:t>Considérant</w:t>
      </w:r>
      <w:r>
        <w:rPr>
          <w:rFonts w:ascii="Times" w:hAnsi="Times"/>
        </w:rPr>
        <w:t xml:space="preserve"> l’absence d’une ligne régulière avec passages fréquents d’un service de transport en commun ;</w:t>
      </w:r>
    </w:p>
    <w:p w:rsidR="00D91120" w:rsidRDefault="00D91120" w:rsidP="00D91120">
      <w:pPr>
        <w:pStyle w:val="NormalWeb"/>
        <w:rPr>
          <w:rFonts w:ascii="Times" w:hAnsi="Times"/>
        </w:rPr>
      </w:pPr>
      <w:r>
        <w:rPr>
          <w:rFonts w:ascii="Times" w:hAnsi="Times"/>
        </w:rPr>
        <w:t xml:space="preserve">- </w:t>
      </w:r>
      <w:r w:rsidRPr="007B34E5">
        <w:rPr>
          <w:rFonts w:ascii="Times" w:hAnsi="Times"/>
          <w:b/>
          <w:bCs/>
        </w:rPr>
        <w:t>Attendu</w:t>
      </w:r>
      <w:r>
        <w:rPr>
          <w:rFonts w:ascii="Times" w:hAnsi="Times"/>
        </w:rPr>
        <w:t xml:space="preserve"> la forte augmentation de la circulation à prévoir au « Chemin de la Source », inhérente au lotissement potentiellement bâti soit 11 habitations comportant 1,15 voiture </w:t>
      </w:r>
      <w:r w:rsidRPr="00307F2F">
        <w:rPr>
          <w:rFonts w:ascii="Times" w:hAnsi="Times"/>
          <w:u w:val="single"/>
        </w:rPr>
        <w:t>en moyenne</w:t>
      </w:r>
      <w:r>
        <w:rPr>
          <w:rFonts w:ascii="Times" w:hAnsi="Times"/>
        </w:rPr>
        <w:t xml:space="preserve"> (source </w:t>
      </w:r>
      <w:proofErr w:type="spellStart"/>
      <w:r>
        <w:rPr>
          <w:rFonts w:ascii="Times" w:hAnsi="Times"/>
        </w:rPr>
        <w:t>StaBel</w:t>
      </w:r>
      <w:proofErr w:type="spellEnd"/>
      <w:r>
        <w:rPr>
          <w:rFonts w:ascii="Times" w:hAnsi="Times"/>
        </w:rPr>
        <w:t xml:space="preserve"> pour commune de Durbuy) soit </w:t>
      </w:r>
      <w:r w:rsidR="008942C7">
        <w:rPr>
          <w:rFonts w:ascii="Times" w:hAnsi="Times"/>
        </w:rPr>
        <w:t>12</w:t>
      </w:r>
      <w:r>
        <w:rPr>
          <w:rFonts w:ascii="Times" w:hAnsi="Times"/>
        </w:rPr>
        <w:t xml:space="preserve"> véhicules supplémentaires </w:t>
      </w:r>
      <w:r w:rsidR="00161CD0">
        <w:rPr>
          <w:rFonts w:ascii="Times" w:hAnsi="Times"/>
        </w:rPr>
        <w:t xml:space="preserve">au strict </w:t>
      </w:r>
      <w:r>
        <w:rPr>
          <w:rFonts w:ascii="Times" w:hAnsi="Times"/>
        </w:rPr>
        <w:t xml:space="preserve">minimum; </w:t>
      </w:r>
      <w:r w:rsidRPr="00161CD0">
        <w:rPr>
          <w:rFonts w:ascii="Times" w:hAnsi="Times"/>
          <w:u w:val="single"/>
        </w:rPr>
        <w:t xml:space="preserve">les chiffres </w:t>
      </w:r>
      <w:proofErr w:type="spellStart"/>
      <w:r w:rsidRPr="00161CD0">
        <w:rPr>
          <w:rFonts w:ascii="Times" w:hAnsi="Times"/>
          <w:u w:val="single"/>
        </w:rPr>
        <w:t>StaBel</w:t>
      </w:r>
      <w:proofErr w:type="spellEnd"/>
      <w:r w:rsidRPr="00161CD0">
        <w:rPr>
          <w:rFonts w:ascii="Times" w:hAnsi="Times"/>
          <w:u w:val="single"/>
        </w:rPr>
        <w:t xml:space="preserve"> ne tiennent compte que habitants domiciliés dans la commune</w:t>
      </w:r>
      <w:r>
        <w:rPr>
          <w:rFonts w:ascii="Times" w:hAnsi="Times"/>
        </w:rPr>
        <w:t xml:space="preserve"> ;</w:t>
      </w:r>
      <w:r w:rsidR="004B76BB">
        <w:rPr>
          <w:rFonts w:ascii="Times" w:hAnsi="Times"/>
        </w:rPr>
        <w:t xml:space="preserve"> il est quasi certain que ce nombre sera supérieur vu la </w:t>
      </w:r>
      <w:r w:rsidR="007B34E5">
        <w:rPr>
          <w:rFonts w:ascii="Times" w:hAnsi="Times"/>
        </w:rPr>
        <w:t xml:space="preserve">probable </w:t>
      </w:r>
      <w:r w:rsidR="004B76BB">
        <w:rPr>
          <w:rFonts w:ascii="Times" w:hAnsi="Times"/>
        </w:rPr>
        <w:t xml:space="preserve">fonction </w:t>
      </w:r>
      <w:r w:rsidR="007B34E5">
        <w:rPr>
          <w:rFonts w:ascii="Times" w:hAnsi="Times"/>
        </w:rPr>
        <w:t xml:space="preserve">partielle </w:t>
      </w:r>
      <w:r w:rsidR="004B76BB">
        <w:rPr>
          <w:rFonts w:ascii="Times" w:hAnsi="Times"/>
        </w:rPr>
        <w:t>«de villégiature » du lotissement ;</w:t>
      </w:r>
    </w:p>
    <w:p w:rsidR="00D91120" w:rsidRDefault="00D91120" w:rsidP="00D91120">
      <w:pPr>
        <w:pStyle w:val="NormalWeb"/>
        <w:rPr>
          <w:rFonts w:ascii="Times" w:hAnsi="Times"/>
        </w:rPr>
      </w:pPr>
      <w:r>
        <w:rPr>
          <w:rFonts w:ascii="Times" w:hAnsi="Times"/>
        </w:rPr>
        <w:t xml:space="preserve">- </w:t>
      </w:r>
      <w:r w:rsidRPr="007B34E5">
        <w:rPr>
          <w:rFonts w:ascii="Times" w:hAnsi="Times"/>
          <w:b/>
          <w:bCs/>
        </w:rPr>
        <w:t>Attendu</w:t>
      </w:r>
      <w:r>
        <w:rPr>
          <w:rFonts w:ascii="Times" w:hAnsi="Times"/>
        </w:rPr>
        <w:t xml:space="preserve"> que les </w:t>
      </w:r>
      <w:r w:rsidR="00161CD0">
        <w:rPr>
          <w:rFonts w:ascii="Times" w:hAnsi="Times"/>
        </w:rPr>
        <w:t xml:space="preserve">utilisateurs des maisons de vacances </w:t>
      </w:r>
      <w:r>
        <w:rPr>
          <w:rFonts w:ascii="Times" w:hAnsi="Times"/>
        </w:rPr>
        <w:t>se déplaceront donc principalement en véhicule personnel et participeront à l’augmentation d’émissions de CO2, NOx et particules fines dans l’entité et la région;</w:t>
      </w:r>
    </w:p>
    <w:p w:rsidR="007B34E5" w:rsidRDefault="007B34E5" w:rsidP="00D91120">
      <w:pPr>
        <w:pStyle w:val="NormalWeb"/>
        <w:rPr>
          <w:rFonts w:ascii="Times" w:hAnsi="Times"/>
        </w:rPr>
      </w:pPr>
      <w:r>
        <w:rPr>
          <w:rFonts w:ascii="Times" w:hAnsi="Times"/>
        </w:rPr>
        <w:t xml:space="preserve">- </w:t>
      </w:r>
      <w:r w:rsidRPr="00FD33ED">
        <w:rPr>
          <w:rFonts w:ascii="Times" w:hAnsi="Times"/>
          <w:b/>
          <w:bCs/>
        </w:rPr>
        <w:t>Considérant</w:t>
      </w:r>
      <w:r>
        <w:rPr>
          <w:rFonts w:ascii="Times" w:hAnsi="Times"/>
        </w:rPr>
        <w:t xml:space="preserve"> que le projet </w:t>
      </w:r>
      <w:r w:rsidR="00FD33ED">
        <w:rPr>
          <w:rFonts w:ascii="Times" w:hAnsi="Times"/>
        </w:rPr>
        <w:t xml:space="preserve">du demandeur </w:t>
      </w:r>
      <w:r>
        <w:rPr>
          <w:rFonts w:ascii="Times" w:hAnsi="Times"/>
        </w:rPr>
        <w:t>ne mentionne pas les inconvénients</w:t>
      </w:r>
      <w:r w:rsidR="00FD33ED">
        <w:rPr>
          <w:rFonts w:ascii="Times" w:hAnsi="Times"/>
        </w:rPr>
        <w:t xml:space="preserve"> ci-dessus et ne s’y intéresse donc pas, au détriment des habitants ;</w:t>
      </w:r>
    </w:p>
    <w:p w:rsidR="00AA06DE" w:rsidRDefault="00AA06DE" w:rsidP="00576300">
      <w:pPr>
        <w:rPr>
          <w:rFonts w:ascii="Times" w:hAnsi="Times"/>
        </w:rPr>
      </w:pPr>
    </w:p>
    <w:p w:rsidR="00AA06DE" w:rsidRDefault="00AA06DE" w:rsidP="00576300">
      <w:pPr>
        <w:rPr>
          <w:rFonts w:ascii="Times" w:hAnsi="Times"/>
        </w:rPr>
      </w:pPr>
    </w:p>
    <w:p w:rsidR="00AA06DE" w:rsidRDefault="00AA06DE" w:rsidP="00576300">
      <w:pPr>
        <w:rPr>
          <w:rFonts w:ascii="Times" w:hAnsi="Times"/>
        </w:rPr>
      </w:pPr>
    </w:p>
    <w:p w:rsidR="00AA06DE" w:rsidRDefault="00AA06DE" w:rsidP="00576300">
      <w:pPr>
        <w:rPr>
          <w:rFonts w:ascii="Times" w:hAnsi="Times"/>
        </w:rPr>
      </w:pPr>
    </w:p>
    <w:p w:rsidR="00AA06DE" w:rsidRDefault="00AA06DE" w:rsidP="00576300">
      <w:pPr>
        <w:rPr>
          <w:rFonts w:ascii="Times" w:hAnsi="Times"/>
        </w:rPr>
      </w:pPr>
    </w:p>
    <w:p w:rsidR="00AA06DE" w:rsidRDefault="00AA06DE" w:rsidP="00576300">
      <w:pPr>
        <w:rPr>
          <w:rFonts w:ascii="Times" w:hAnsi="Times"/>
        </w:rPr>
      </w:pPr>
    </w:p>
    <w:p w:rsidR="00AA06DE" w:rsidRDefault="00AA06DE" w:rsidP="00576300">
      <w:pPr>
        <w:rPr>
          <w:rFonts w:ascii="Times" w:hAnsi="Times"/>
        </w:rPr>
      </w:pPr>
    </w:p>
    <w:p w:rsidR="0048331A" w:rsidRDefault="00F91A32" w:rsidP="00576300">
      <w:pPr>
        <w:rPr>
          <w:rFonts w:ascii="Times" w:hAnsi="Times"/>
        </w:rPr>
      </w:pPr>
      <w:r>
        <w:rPr>
          <w:rFonts w:ascii="Times" w:hAnsi="Times"/>
        </w:rPr>
        <w:t xml:space="preserve">- </w:t>
      </w:r>
      <w:r w:rsidRPr="007B34E5">
        <w:rPr>
          <w:rFonts w:ascii="Times" w:hAnsi="Times"/>
          <w:b/>
          <w:bCs/>
        </w:rPr>
        <w:t>Considérant</w:t>
      </w:r>
      <w:r>
        <w:rPr>
          <w:rFonts w:ascii="Times" w:hAnsi="Times"/>
        </w:rPr>
        <w:t xml:space="preserve"> l’assiette du « Chemin de la Source » et plus précisément </w:t>
      </w:r>
      <w:r w:rsidR="00D9337D">
        <w:rPr>
          <w:rFonts w:ascii="Times" w:hAnsi="Times"/>
        </w:rPr>
        <w:t xml:space="preserve">l’étroitesse de </w:t>
      </w:r>
      <w:r>
        <w:rPr>
          <w:rFonts w:ascii="Times" w:hAnsi="Times"/>
        </w:rPr>
        <w:t>la chaussée</w:t>
      </w:r>
      <w:r w:rsidR="00D9337D">
        <w:rPr>
          <w:rFonts w:ascii="Times" w:hAnsi="Times"/>
        </w:rPr>
        <w:t> ;</w:t>
      </w:r>
    </w:p>
    <w:p w:rsidR="00E31D4F" w:rsidRDefault="00E31D4F" w:rsidP="00576300">
      <w:pPr>
        <w:rPr>
          <w:rFonts w:ascii="Times" w:hAnsi="Times"/>
        </w:rPr>
      </w:pPr>
      <w:r>
        <w:rPr>
          <w:rFonts w:ascii="Times" w:hAnsi="Times"/>
          <w:noProof/>
        </w:rPr>
        <w:drawing>
          <wp:anchor distT="0" distB="0" distL="114300" distR="114300" simplePos="0" relativeHeight="251663360" behindDoc="1" locked="0" layoutInCell="1" allowOverlap="1">
            <wp:simplePos x="0" y="0"/>
            <wp:positionH relativeFrom="column">
              <wp:posOffset>3810</wp:posOffset>
            </wp:positionH>
            <wp:positionV relativeFrom="paragraph">
              <wp:posOffset>149941</wp:posOffset>
            </wp:positionV>
            <wp:extent cx="5756400" cy="330480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6400" cy="3304800"/>
                    </a:xfrm>
                    <a:prstGeom prst="rect">
                      <a:avLst/>
                    </a:prstGeom>
                  </pic:spPr>
                </pic:pic>
              </a:graphicData>
            </a:graphic>
            <wp14:sizeRelH relativeFrom="margin">
              <wp14:pctWidth>0</wp14:pctWidth>
            </wp14:sizeRelH>
            <wp14:sizeRelV relativeFrom="margin">
              <wp14:pctHeight>0</wp14:pctHeight>
            </wp14:sizeRelV>
          </wp:anchor>
        </w:drawing>
      </w:r>
    </w:p>
    <w:p w:rsidR="00E31D4F" w:rsidRDefault="00E31D4F" w:rsidP="00576300">
      <w:pPr>
        <w:rPr>
          <w:rFonts w:ascii="Times" w:hAnsi="Times"/>
        </w:rPr>
      </w:pPr>
    </w:p>
    <w:p w:rsidR="00E31D4F" w:rsidRDefault="00E31D4F" w:rsidP="00576300">
      <w:pPr>
        <w:rPr>
          <w:rFonts w:ascii="Times" w:hAnsi="Times"/>
        </w:rPr>
      </w:pPr>
    </w:p>
    <w:p w:rsidR="00E31D4F" w:rsidRDefault="00E31D4F" w:rsidP="00576300">
      <w:pPr>
        <w:rPr>
          <w:rFonts w:ascii="Times" w:hAnsi="Times"/>
        </w:rPr>
      </w:pPr>
    </w:p>
    <w:p w:rsidR="00E31D4F" w:rsidRDefault="00E31D4F" w:rsidP="00576300">
      <w:pPr>
        <w:rPr>
          <w:rFonts w:ascii="Times" w:hAnsi="Times"/>
        </w:rPr>
      </w:pPr>
    </w:p>
    <w:p w:rsidR="00E31D4F" w:rsidRDefault="00E31D4F" w:rsidP="00576300">
      <w:pPr>
        <w:rPr>
          <w:rFonts w:ascii="Times" w:hAnsi="Times"/>
        </w:rPr>
      </w:pPr>
    </w:p>
    <w:p w:rsidR="00E31D4F" w:rsidRDefault="00E31D4F" w:rsidP="00576300">
      <w:pPr>
        <w:rPr>
          <w:rFonts w:ascii="Times" w:hAnsi="Times"/>
        </w:rPr>
      </w:pPr>
    </w:p>
    <w:p w:rsidR="00E31D4F" w:rsidRDefault="00E31D4F" w:rsidP="00576300">
      <w:pPr>
        <w:rPr>
          <w:rFonts w:ascii="Times" w:hAnsi="Times"/>
        </w:rPr>
      </w:pPr>
    </w:p>
    <w:p w:rsidR="00E31D4F" w:rsidRDefault="00E31D4F" w:rsidP="00576300">
      <w:pPr>
        <w:rPr>
          <w:rFonts w:ascii="Times" w:hAnsi="Times"/>
        </w:rPr>
      </w:pPr>
    </w:p>
    <w:p w:rsidR="00E31D4F" w:rsidRDefault="00E31D4F" w:rsidP="00576300">
      <w:pPr>
        <w:rPr>
          <w:rFonts w:ascii="Times" w:hAnsi="Times"/>
        </w:rPr>
      </w:pPr>
    </w:p>
    <w:p w:rsidR="00E31D4F" w:rsidRDefault="00E31D4F" w:rsidP="00576300">
      <w:pPr>
        <w:rPr>
          <w:rFonts w:ascii="Times" w:hAnsi="Times"/>
        </w:rPr>
      </w:pPr>
    </w:p>
    <w:p w:rsidR="00E31D4F" w:rsidRDefault="00E31D4F" w:rsidP="00576300">
      <w:pPr>
        <w:rPr>
          <w:rFonts w:ascii="Times" w:hAnsi="Times"/>
        </w:rPr>
      </w:pPr>
    </w:p>
    <w:p w:rsidR="00E31D4F" w:rsidRDefault="00E31D4F" w:rsidP="00576300">
      <w:pPr>
        <w:rPr>
          <w:rFonts w:ascii="Times" w:hAnsi="Times"/>
        </w:rPr>
      </w:pPr>
    </w:p>
    <w:p w:rsidR="00E31D4F" w:rsidRDefault="00E31D4F" w:rsidP="00576300">
      <w:pPr>
        <w:rPr>
          <w:rFonts w:ascii="Times" w:hAnsi="Times"/>
        </w:rPr>
      </w:pPr>
    </w:p>
    <w:p w:rsidR="00E31D4F" w:rsidRDefault="00E31D4F" w:rsidP="00576300">
      <w:pPr>
        <w:rPr>
          <w:rFonts w:ascii="Times" w:hAnsi="Times"/>
        </w:rPr>
      </w:pPr>
    </w:p>
    <w:p w:rsidR="00E31D4F" w:rsidRDefault="00E31D4F" w:rsidP="00576300">
      <w:pPr>
        <w:rPr>
          <w:rFonts w:ascii="Times" w:hAnsi="Times"/>
        </w:rPr>
      </w:pPr>
    </w:p>
    <w:p w:rsidR="00E31D4F" w:rsidRDefault="00E31D4F" w:rsidP="00576300">
      <w:pPr>
        <w:rPr>
          <w:rFonts w:ascii="Times" w:hAnsi="Times"/>
        </w:rPr>
      </w:pPr>
    </w:p>
    <w:p w:rsidR="00E31D4F" w:rsidRDefault="00E31D4F" w:rsidP="00576300">
      <w:pPr>
        <w:rPr>
          <w:rFonts w:ascii="Times" w:hAnsi="Times"/>
        </w:rPr>
      </w:pPr>
    </w:p>
    <w:p w:rsidR="00E31D4F" w:rsidRDefault="00E31D4F" w:rsidP="00576300">
      <w:pPr>
        <w:rPr>
          <w:rFonts w:ascii="Times" w:hAnsi="Times"/>
        </w:rPr>
      </w:pPr>
    </w:p>
    <w:p w:rsidR="00E31D4F" w:rsidRDefault="00E31D4F" w:rsidP="00576300"/>
    <w:p w:rsidR="009222EE" w:rsidRDefault="009222EE" w:rsidP="009222EE">
      <w:pPr>
        <w:pStyle w:val="NormalWeb"/>
        <w:rPr>
          <w:rFonts w:ascii="Times" w:hAnsi="Times"/>
        </w:rPr>
      </w:pPr>
      <w:r>
        <w:rPr>
          <w:rFonts w:ascii="Times" w:hAnsi="Times"/>
        </w:rPr>
        <w:t xml:space="preserve">- </w:t>
      </w:r>
      <w:r w:rsidRPr="00432BAC">
        <w:rPr>
          <w:rFonts w:ascii="Times" w:hAnsi="Times"/>
          <w:b/>
          <w:bCs/>
        </w:rPr>
        <w:t>Considérant</w:t>
      </w:r>
      <w:r>
        <w:rPr>
          <w:rFonts w:ascii="Times" w:hAnsi="Times"/>
        </w:rPr>
        <w:t xml:space="preserve"> l’augmentation régulière de la taille des véhicules (source : L’automobile/L’entreprise 08 02 2023)</w:t>
      </w:r>
    </w:p>
    <w:p w:rsidR="009222EE" w:rsidRPr="009222EE" w:rsidRDefault="009222EE" w:rsidP="009222EE">
      <w:r w:rsidRPr="00F457CD">
        <w:rPr>
          <w:i/>
          <w:iCs/>
        </w:rPr>
        <w:t xml:space="preserve">« Selon le chercheur sur la transition énergétique des transports, Aurélien Bigo, </w:t>
      </w:r>
      <w:r w:rsidRPr="00F457CD">
        <w:rPr>
          <w:rStyle w:val="lev"/>
          <w:i/>
          <w:iCs/>
        </w:rPr>
        <w:t>la taille des voitures a augmenté de 21</w:t>
      </w:r>
      <w:r w:rsidRPr="00F457CD">
        <w:rPr>
          <w:i/>
          <w:iCs/>
        </w:rPr>
        <w:t> </w:t>
      </w:r>
      <w:r w:rsidRPr="00F457CD">
        <w:rPr>
          <w:rStyle w:val="lev"/>
          <w:i/>
          <w:iCs/>
        </w:rPr>
        <w:t>%</w:t>
      </w:r>
      <w:r w:rsidRPr="00F457CD">
        <w:rPr>
          <w:i/>
          <w:iCs/>
        </w:rPr>
        <w:t xml:space="preserve"> en hauteur, de 14 % en largeur et de 3 % en longueur depuis</w:t>
      </w:r>
      <w:r>
        <w:rPr>
          <w:i/>
          <w:iCs/>
        </w:rPr>
        <w:t xml:space="preserve"> </w:t>
      </w:r>
      <w:r w:rsidRPr="00F457CD">
        <w:rPr>
          <w:i/>
          <w:iCs/>
        </w:rPr>
        <w:t xml:space="preserve">1960. Des </w:t>
      </w:r>
      <w:r w:rsidRPr="00F457CD">
        <w:rPr>
          <w:rStyle w:val="lev"/>
          <w:i/>
          <w:iCs/>
        </w:rPr>
        <w:t xml:space="preserve">gabarits </w:t>
      </w:r>
      <w:r w:rsidRPr="00F457CD">
        <w:rPr>
          <w:i/>
          <w:iCs/>
        </w:rPr>
        <w:t xml:space="preserve">en expansion qui posent également problème lorsqu’il faut se garer, en particulier dans des </w:t>
      </w:r>
      <w:r w:rsidRPr="00F457CD">
        <w:rPr>
          <w:rStyle w:val="lev"/>
          <w:i/>
          <w:iCs/>
        </w:rPr>
        <w:t>parkings souterrains</w:t>
      </w:r>
      <w:r w:rsidRPr="00F457CD">
        <w:rPr>
          <w:i/>
          <w:iCs/>
        </w:rPr>
        <w:t xml:space="preserve">. Ces espaces sont d’ailleurs mis en danger dans leur architecture même comme le pointait, fin décembre, la </w:t>
      </w:r>
      <w:r w:rsidRPr="00F457CD">
        <w:rPr>
          <w:rStyle w:val="lev"/>
          <w:i/>
          <w:iCs/>
        </w:rPr>
        <w:t>British Parking Association</w:t>
      </w:r>
      <w:r w:rsidRPr="00F457CD">
        <w:rPr>
          <w:i/>
          <w:iCs/>
        </w:rPr>
        <w:t>.</w:t>
      </w:r>
    </w:p>
    <w:p w:rsidR="009222EE" w:rsidRPr="00F457CD" w:rsidRDefault="009222EE" w:rsidP="009222EE">
      <w:pPr>
        <w:pStyle w:val="NormalWeb"/>
        <w:rPr>
          <w:i/>
          <w:iCs/>
        </w:rPr>
      </w:pPr>
      <w:r w:rsidRPr="00F457CD">
        <w:rPr>
          <w:i/>
          <w:iCs/>
        </w:rPr>
        <w:t xml:space="preserve">[…]s’apercevoir que de véritables monstres circulent désormais sur nos axes n’est pas sans conséquences néfastes. Le </w:t>
      </w:r>
      <w:r w:rsidRPr="00F457CD">
        <w:rPr>
          <w:rStyle w:val="lev"/>
          <w:i/>
          <w:iCs/>
        </w:rPr>
        <w:t xml:space="preserve">poids </w:t>
      </w:r>
      <w:r w:rsidRPr="00F457CD">
        <w:rPr>
          <w:i/>
          <w:iCs/>
        </w:rPr>
        <w:t>des voitures, passé de 700 kg à plus de 2 tonnes dorénavant, pèse en effet dans le taux d’</w:t>
      </w:r>
      <w:r w:rsidRPr="00F457CD">
        <w:rPr>
          <w:rStyle w:val="lev"/>
          <w:i/>
          <w:iCs/>
        </w:rPr>
        <w:t>émissions polluantes</w:t>
      </w:r>
      <w:r w:rsidRPr="00F457CD">
        <w:rPr>
          <w:i/>
          <w:iCs/>
        </w:rPr>
        <w:t xml:space="preserve"> libérées par nos véhicules. Ils nécessitent en effet plus de puissance et d’</w:t>
      </w:r>
      <w:r w:rsidRPr="00F457CD">
        <w:rPr>
          <w:rStyle w:val="lev"/>
          <w:i/>
          <w:iCs/>
        </w:rPr>
        <w:t>énergie</w:t>
      </w:r>
      <w:r w:rsidRPr="00F457CD">
        <w:rPr>
          <w:i/>
          <w:iCs/>
        </w:rPr>
        <w:t xml:space="preserve"> pour se propulser, même en électrique.</w:t>
      </w:r>
    </w:p>
    <w:p w:rsidR="009222EE" w:rsidRDefault="009222EE" w:rsidP="009222EE">
      <w:pPr>
        <w:pStyle w:val="NormalWeb"/>
        <w:rPr>
          <w:i/>
          <w:iCs/>
        </w:rPr>
      </w:pPr>
      <w:r w:rsidRPr="00F457CD">
        <w:rPr>
          <w:i/>
          <w:iCs/>
        </w:rPr>
        <w:t xml:space="preserve">[…] L’organisme s’inquiétait de la masse croissante des véhicules modernes et autres </w:t>
      </w:r>
      <w:r w:rsidRPr="00F457CD">
        <w:rPr>
          <w:rStyle w:val="lev"/>
          <w:i/>
          <w:iCs/>
        </w:rPr>
        <w:t xml:space="preserve">SUV </w:t>
      </w:r>
      <w:r w:rsidRPr="00F457CD">
        <w:rPr>
          <w:i/>
          <w:iCs/>
        </w:rPr>
        <w:t xml:space="preserve">qui fragiliserait des structures n’ayant, à l’époque, pas été conçues pour soutenir de tels </w:t>
      </w:r>
      <w:r w:rsidRPr="00F457CD">
        <w:rPr>
          <w:rStyle w:val="lev"/>
          <w:i/>
          <w:iCs/>
        </w:rPr>
        <w:t xml:space="preserve">volumes </w:t>
      </w:r>
      <w:r w:rsidRPr="00F457CD">
        <w:rPr>
          <w:i/>
          <w:iCs/>
        </w:rPr>
        <w:t xml:space="preserve">au mètre carré. Enfin, niveau </w:t>
      </w:r>
      <w:r w:rsidRPr="00F457CD">
        <w:rPr>
          <w:rStyle w:val="lev"/>
          <w:i/>
          <w:iCs/>
        </w:rPr>
        <w:t>sécurité</w:t>
      </w:r>
      <w:r w:rsidRPr="00F457CD">
        <w:rPr>
          <w:i/>
          <w:iCs/>
        </w:rPr>
        <w:t>, le professeur Bart Claus de l’IESEG</w:t>
      </w:r>
      <w:r>
        <w:rPr>
          <w:i/>
          <w:iCs/>
        </w:rPr>
        <w:t xml:space="preserve"> </w:t>
      </w:r>
      <w:r w:rsidRPr="000A4775">
        <w:t>(</w:t>
      </w:r>
      <w:proofErr w:type="spellStart"/>
      <w:r>
        <w:t>Ph.D</w:t>
      </w:r>
      <w:proofErr w:type="spellEnd"/>
      <w:r>
        <w:t xml:space="preserve">. in Business </w:t>
      </w:r>
      <w:proofErr w:type="spellStart"/>
      <w:r>
        <w:t>Economics</w:t>
      </w:r>
      <w:proofErr w:type="spellEnd"/>
      <w:r>
        <w:t xml:space="preserve">, KU Leuven - </w:t>
      </w:r>
      <w:r w:rsidRPr="000A4775">
        <w:t>I</w:t>
      </w:r>
      <w:r>
        <w:t xml:space="preserve">nstitut d'Économie Scientifique et de Gestion de LILLE) </w:t>
      </w:r>
      <w:r w:rsidRPr="00F457CD">
        <w:rPr>
          <w:i/>
          <w:iCs/>
        </w:rPr>
        <w:t xml:space="preserve">affirme, de son côté, que la taille des véhicules influence le comportement des </w:t>
      </w:r>
      <w:r w:rsidRPr="00F457CD">
        <w:rPr>
          <w:rStyle w:val="lev"/>
          <w:i/>
          <w:iCs/>
        </w:rPr>
        <w:t>automobilistes</w:t>
      </w:r>
      <w:r w:rsidRPr="00F457CD">
        <w:rPr>
          <w:i/>
          <w:iCs/>
        </w:rPr>
        <w:t>, ceux-ci ayant tendance à se montrer moins prudents au volant d’une grosse voiture. […]</w:t>
      </w:r>
      <w:r>
        <w:rPr>
          <w:i/>
          <w:iCs/>
        </w:rPr>
        <w:t> » ;</w:t>
      </w:r>
    </w:p>
    <w:p w:rsidR="00A344C1" w:rsidRDefault="00A344C1" w:rsidP="00A344C1">
      <w:pPr>
        <w:pStyle w:val="NormalWeb"/>
      </w:pPr>
      <w:r>
        <w:t xml:space="preserve">- </w:t>
      </w:r>
      <w:r w:rsidRPr="00432BAC">
        <w:rPr>
          <w:b/>
          <w:bCs/>
        </w:rPr>
        <w:t>Considérant</w:t>
      </w:r>
      <w:r>
        <w:t xml:space="preserve"> ce qui précède et les risques accidentogènes réels, </w:t>
      </w:r>
      <w:r w:rsidRPr="00177289">
        <w:rPr>
          <w:u w:val="single"/>
        </w:rPr>
        <w:t>pour tous les usagers</w:t>
      </w:r>
      <w:r>
        <w:t>, que représente l’augmentation du charroi de tous types sur cette route ;</w:t>
      </w:r>
    </w:p>
    <w:p w:rsidR="0048331A" w:rsidRDefault="0048331A" w:rsidP="00576300"/>
    <w:p w:rsidR="0048331A" w:rsidRDefault="0048331A" w:rsidP="00576300"/>
    <w:p w:rsidR="007250B9" w:rsidRPr="00743929" w:rsidRDefault="007250B9" w:rsidP="007250B9">
      <w:pPr>
        <w:pStyle w:val="NormalWeb"/>
        <w:rPr>
          <w:rFonts w:ascii="Times" w:hAnsi="Times"/>
          <w:u w:val="single"/>
        </w:rPr>
      </w:pPr>
      <w:r w:rsidRPr="00743929">
        <w:rPr>
          <w:rFonts w:ascii="Times" w:hAnsi="Times"/>
          <w:u w:val="single"/>
        </w:rPr>
        <w:t>CONCLUSIONS</w:t>
      </w:r>
    </w:p>
    <w:p w:rsidR="007250B9" w:rsidRDefault="007250B9" w:rsidP="007250B9">
      <w:pPr>
        <w:pStyle w:val="NormalWeb"/>
      </w:pPr>
      <w:r>
        <w:t xml:space="preserve">- Considérant les formulations des arguments ci-dessus : </w:t>
      </w:r>
    </w:p>
    <w:p w:rsidR="007250B9" w:rsidRDefault="007250B9" w:rsidP="007250B9">
      <w:pPr>
        <w:pStyle w:val="NormalWeb"/>
      </w:pPr>
      <w:r>
        <w:t>rejet intégral du projet.</w:t>
      </w:r>
    </w:p>
    <w:p w:rsidR="0048331A" w:rsidRDefault="0048331A" w:rsidP="00E772F5"/>
    <w:p w:rsidR="008246FD" w:rsidRDefault="008246FD" w:rsidP="008246FD">
      <w:pPr>
        <w:pStyle w:val="NormalWeb"/>
      </w:pPr>
    </w:p>
    <w:p w:rsidR="008246FD" w:rsidRPr="00664CF8" w:rsidRDefault="008246FD" w:rsidP="00E772F5"/>
    <w:sectPr w:rsidR="008246FD" w:rsidRPr="00664CF8" w:rsidSect="0048331A">
      <w:footerReference w:type="even" r:id="rId15"/>
      <w:footerReference w:type="default" r:id="rId16"/>
      <w:pgSz w:w="11900" w:h="1682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D1429" w:rsidRDefault="00CD1429" w:rsidP="00A95724">
      <w:r>
        <w:separator/>
      </w:r>
    </w:p>
  </w:endnote>
  <w:endnote w:type="continuationSeparator" w:id="0">
    <w:p w:rsidR="00CD1429" w:rsidRDefault="00CD1429" w:rsidP="00A95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20102010804080708"/>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iberationSerif">
    <w:altName w:val="Cambria"/>
    <w:panose1 w:val="020B0604020202020204"/>
    <w:charset w:val="00"/>
    <w:family w:val="roman"/>
    <w:notTrueType/>
    <w:pitch w:val="default"/>
  </w:font>
  <w:font w:name="Times">
    <w:altName w:val="Times New Roman"/>
    <w:panose1 w:val="00000500000000020000"/>
    <w:charset w:val="00"/>
    <w:family w:val="auto"/>
    <w:pitch w:val="variable"/>
    <w:sig w:usb0="E00002FF" w:usb1="5000205A" w:usb2="00000000" w:usb3="00000000" w:csb0="0000019F" w:csb1="00000000"/>
  </w:font>
  <w:font w:name="TimesNewRomanPSMT">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833747250"/>
      <w:docPartObj>
        <w:docPartGallery w:val="Page Numbers (Bottom of Page)"/>
        <w:docPartUnique/>
      </w:docPartObj>
    </w:sdtPr>
    <w:sdtContent>
      <w:p w:rsidR="00A95724" w:rsidRDefault="00A95724" w:rsidP="00DC794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A95724" w:rsidRDefault="00A9572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43651126"/>
      <w:docPartObj>
        <w:docPartGallery w:val="Page Numbers (Bottom of Page)"/>
        <w:docPartUnique/>
      </w:docPartObj>
    </w:sdtPr>
    <w:sdtContent>
      <w:p w:rsidR="00A95724" w:rsidRDefault="00A95724" w:rsidP="00DC794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rsidR="00A95724" w:rsidRDefault="00A9572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D1429" w:rsidRDefault="00CD1429" w:rsidP="00A95724">
      <w:r>
        <w:separator/>
      </w:r>
    </w:p>
  </w:footnote>
  <w:footnote w:type="continuationSeparator" w:id="0">
    <w:p w:rsidR="00CD1429" w:rsidRDefault="00CD1429" w:rsidP="00A957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79580F"/>
    <w:multiLevelType w:val="multilevel"/>
    <w:tmpl w:val="F2BA7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39336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3F5"/>
    <w:rsid w:val="00002A5E"/>
    <w:rsid w:val="00007052"/>
    <w:rsid w:val="00017934"/>
    <w:rsid w:val="00034A38"/>
    <w:rsid w:val="0004684B"/>
    <w:rsid w:val="000468A0"/>
    <w:rsid w:val="00061262"/>
    <w:rsid w:val="00061D08"/>
    <w:rsid w:val="00062368"/>
    <w:rsid w:val="00074D08"/>
    <w:rsid w:val="00076520"/>
    <w:rsid w:val="000A2178"/>
    <w:rsid w:val="000A7FBF"/>
    <w:rsid w:val="000B0347"/>
    <w:rsid w:val="000B144E"/>
    <w:rsid w:val="000B25EB"/>
    <w:rsid w:val="000B6D03"/>
    <w:rsid w:val="000D2F80"/>
    <w:rsid w:val="000D5036"/>
    <w:rsid w:val="000E0BAB"/>
    <w:rsid w:val="0010655E"/>
    <w:rsid w:val="00112423"/>
    <w:rsid w:val="00112985"/>
    <w:rsid w:val="0012023F"/>
    <w:rsid w:val="0012040F"/>
    <w:rsid w:val="001234AA"/>
    <w:rsid w:val="0013063C"/>
    <w:rsid w:val="00156A8A"/>
    <w:rsid w:val="0015763F"/>
    <w:rsid w:val="00161CD0"/>
    <w:rsid w:val="00165B81"/>
    <w:rsid w:val="001676E1"/>
    <w:rsid w:val="001B7AA6"/>
    <w:rsid w:val="001C60FF"/>
    <w:rsid w:val="001C6256"/>
    <w:rsid w:val="001F25E9"/>
    <w:rsid w:val="001F3B56"/>
    <w:rsid w:val="00205AA2"/>
    <w:rsid w:val="002068A2"/>
    <w:rsid w:val="0021049A"/>
    <w:rsid w:val="00272CB1"/>
    <w:rsid w:val="00275DCC"/>
    <w:rsid w:val="00284DC7"/>
    <w:rsid w:val="002A26D0"/>
    <w:rsid w:val="002A5024"/>
    <w:rsid w:val="002B1C42"/>
    <w:rsid w:val="002B7C74"/>
    <w:rsid w:val="002E11B0"/>
    <w:rsid w:val="00300696"/>
    <w:rsid w:val="0031130E"/>
    <w:rsid w:val="003450F7"/>
    <w:rsid w:val="00350C2C"/>
    <w:rsid w:val="00355527"/>
    <w:rsid w:val="0036640A"/>
    <w:rsid w:val="00377D25"/>
    <w:rsid w:val="00383109"/>
    <w:rsid w:val="003978E4"/>
    <w:rsid w:val="003A70EA"/>
    <w:rsid w:val="003C07F7"/>
    <w:rsid w:val="003C41E8"/>
    <w:rsid w:val="003D689E"/>
    <w:rsid w:val="004026DE"/>
    <w:rsid w:val="00414E1A"/>
    <w:rsid w:val="00423ED4"/>
    <w:rsid w:val="00424251"/>
    <w:rsid w:val="00424932"/>
    <w:rsid w:val="00432BAC"/>
    <w:rsid w:val="004331D0"/>
    <w:rsid w:val="00444126"/>
    <w:rsid w:val="00482B57"/>
    <w:rsid w:val="0048331A"/>
    <w:rsid w:val="00497691"/>
    <w:rsid w:val="004A1D61"/>
    <w:rsid w:val="004B76BB"/>
    <w:rsid w:val="004C67AC"/>
    <w:rsid w:val="004D026B"/>
    <w:rsid w:val="00500BAB"/>
    <w:rsid w:val="0050732E"/>
    <w:rsid w:val="00510B9C"/>
    <w:rsid w:val="005156E1"/>
    <w:rsid w:val="00521870"/>
    <w:rsid w:val="00535F86"/>
    <w:rsid w:val="005435D8"/>
    <w:rsid w:val="005453F5"/>
    <w:rsid w:val="00547D6B"/>
    <w:rsid w:val="00547EFB"/>
    <w:rsid w:val="00576300"/>
    <w:rsid w:val="00582355"/>
    <w:rsid w:val="00586BC9"/>
    <w:rsid w:val="005900DE"/>
    <w:rsid w:val="00592ABE"/>
    <w:rsid w:val="005C461A"/>
    <w:rsid w:val="005D5D71"/>
    <w:rsid w:val="006100E8"/>
    <w:rsid w:val="00627CA9"/>
    <w:rsid w:val="00655903"/>
    <w:rsid w:val="006635EE"/>
    <w:rsid w:val="00664CF8"/>
    <w:rsid w:val="00667E8D"/>
    <w:rsid w:val="00672B26"/>
    <w:rsid w:val="00674BB4"/>
    <w:rsid w:val="00677A7C"/>
    <w:rsid w:val="0068647D"/>
    <w:rsid w:val="006909A9"/>
    <w:rsid w:val="00690CAD"/>
    <w:rsid w:val="00691003"/>
    <w:rsid w:val="00691226"/>
    <w:rsid w:val="006937DF"/>
    <w:rsid w:val="00695E17"/>
    <w:rsid w:val="006B1D99"/>
    <w:rsid w:val="006D7C63"/>
    <w:rsid w:val="006E5B31"/>
    <w:rsid w:val="006E69E5"/>
    <w:rsid w:val="006F30BC"/>
    <w:rsid w:val="00700F6D"/>
    <w:rsid w:val="007027F7"/>
    <w:rsid w:val="007250B9"/>
    <w:rsid w:val="00730CD2"/>
    <w:rsid w:val="00747027"/>
    <w:rsid w:val="007473AB"/>
    <w:rsid w:val="00767331"/>
    <w:rsid w:val="007A5E37"/>
    <w:rsid w:val="007B1919"/>
    <w:rsid w:val="007B2980"/>
    <w:rsid w:val="007B34E5"/>
    <w:rsid w:val="007D35E5"/>
    <w:rsid w:val="007E7257"/>
    <w:rsid w:val="007F1BC9"/>
    <w:rsid w:val="00811C98"/>
    <w:rsid w:val="00814904"/>
    <w:rsid w:val="00815A9E"/>
    <w:rsid w:val="008246FD"/>
    <w:rsid w:val="00830637"/>
    <w:rsid w:val="0084201E"/>
    <w:rsid w:val="00842C88"/>
    <w:rsid w:val="00880ABA"/>
    <w:rsid w:val="0088614F"/>
    <w:rsid w:val="008942C7"/>
    <w:rsid w:val="008A1A7F"/>
    <w:rsid w:val="008B2E41"/>
    <w:rsid w:val="008B3F6C"/>
    <w:rsid w:val="008C4836"/>
    <w:rsid w:val="008D6023"/>
    <w:rsid w:val="008F5640"/>
    <w:rsid w:val="008F5F92"/>
    <w:rsid w:val="008F614E"/>
    <w:rsid w:val="008F72D1"/>
    <w:rsid w:val="009079F5"/>
    <w:rsid w:val="00920510"/>
    <w:rsid w:val="009222EE"/>
    <w:rsid w:val="009244A8"/>
    <w:rsid w:val="00932C93"/>
    <w:rsid w:val="00934A67"/>
    <w:rsid w:val="00936EDD"/>
    <w:rsid w:val="0094274C"/>
    <w:rsid w:val="009517F6"/>
    <w:rsid w:val="00952FCA"/>
    <w:rsid w:val="00954628"/>
    <w:rsid w:val="0095509F"/>
    <w:rsid w:val="009578FF"/>
    <w:rsid w:val="00961D76"/>
    <w:rsid w:val="009840C9"/>
    <w:rsid w:val="009932AC"/>
    <w:rsid w:val="009942E1"/>
    <w:rsid w:val="009A276D"/>
    <w:rsid w:val="009A6E75"/>
    <w:rsid w:val="009B32CC"/>
    <w:rsid w:val="009C1B12"/>
    <w:rsid w:val="009F0429"/>
    <w:rsid w:val="009F0D31"/>
    <w:rsid w:val="009F562A"/>
    <w:rsid w:val="00A12BDD"/>
    <w:rsid w:val="00A12F23"/>
    <w:rsid w:val="00A224E1"/>
    <w:rsid w:val="00A24B63"/>
    <w:rsid w:val="00A344C1"/>
    <w:rsid w:val="00A34D02"/>
    <w:rsid w:val="00A37710"/>
    <w:rsid w:val="00A94C7B"/>
    <w:rsid w:val="00A95724"/>
    <w:rsid w:val="00A9613F"/>
    <w:rsid w:val="00AA06DE"/>
    <w:rsid w:val="00AA0727"/>
    <w:rsid w:val="00AB3404"/>
    <w:rsid w:val="00AC250D"/>
    <w:rsid w:val="00AD10BE"/>
    <w:rsid w:val="00AD5631"/>
    <w:rsid w:val="00AE67D3"/>
    <w:rsid w:val="00B114E8"/>
    <w:rsid w:val="00B23E86"/>
    <w:rsid w:val="00B41FD0"/>
    <w:rsid w:val="00B47AB2"/>
    <w:rsid w:val="00B610B9"/>
    <w:rsid w:val="00B7614A"/>
    <w:rsid w:val="00B77746"/>
    <w:rsid w:val="00B815C8"/>
    <w:rsid w:val="00B84EC4"/>
    <w:rsid w:val="00BA1E9C"/>
    <w:rsid w:val="00BA42DB"/>
    <w:rsid w:val="00BA46FC"/>
    <w:rsid w:val="00BA5EA0"/>
    <w:rsid w:val="00BA7441"/>
    <w:rsid w:val="00BB7442"/>
    <w:rsid w:val="00BD08B6"/>
    <w:rsid w:val="00BE5FA3"/>
    <w:rsid w:val="00C04E75"/>
    <w:rsid w:val="00C11A08"/>
    <w:rsid w:val="00C15B71"/>
    <w:rsid w:val="00C17238"/>
    <w:rsid w:val="00C366A0"/>
    <w:rsid w:val="00C4140A"/>
    <w:rsid w:val="00C435A5"/>
    <w:rsid w:val="00C52DAD"/>
    <w:rsid w:val="00C569F7"/>
    <w:rsid w:val="00C57927"/>
    <w:rsid w:val="00C57FC6"/>
    <w:rsid w:val="00C645C1"/>
    <w:rsid w:val="00C91B93"/>
    <w:rsid w:val="00CA08AA"/>
    <w:rsid w:val="00CA772D"/>
    <w:rsid w:val="00CB011B"/>
    <w:rsid w:val="00CD1429"/>
    <w:rsid w:val="00CD4788"/>
    <w:rsid w:val="00CD4FA4"/>
    <w:rsid w:val="00CD6FF9"/>
    <w:rsid w:val="00CE122C"/>
    <w:rsid w:val="00CE5AA8"/>
    <w:rsid w:val="00CF27AB"/>
    <w:rsid w:val="00CF465B"/>
    <w:rsid w:val="00D1070C"/>
    <w:rsid w:val="00D52752"/>
    <w:rsid w:val="00D53C58"/>
    <w:rsid w:val="00D6341E"/>
    <w:rsid w:val="00D67BC5"/>
    <w:rsid w:val="00D70347"/>
    <w:rsid w:val="00D73FC6"/>
    <w:rsid w:val="00D815A2"/>
    <w:rsid w:val="00D84936"/>
    <w:rsid w:val="00D87C77"/>
    <w:rsid w:val="00D91120"/>
    <w:rsid w:val="00D92FE7"/>
    <w:rsid w:val="00D9337D"/>
    <w:rsid w:val="00DA79DA"/>
    <w:rsid w:val="00DB4F33"/>
    <w:rsid w:val="00DB656D"/>
    <w:rsid w:val="00DC5DC4"/>
    <w:rsid w:val="00DE0B29"/>
    <w:rsid w:val="00DE6C73"/>
    <w:rsid w:val="00E00C47"/>
    <w:rsid w:val="00E03925"/>
    <w:rsid w:val="00E11E22"/>
    <w:rsid w:val="00E13E3D"/>
    <w:rsid w:val="00E22F37"/>
    <w:rsid w:val="00E31D4F"/>
    <w:rsid w:val="00E31DB1"/>
    <w:rsid w:val="00E322AB"/>
    <w:rsid w:val="00E33863"/>
    <w:rsid w:val="00E43992"/>
    <w:rsid w:val="00E517DF"/>
    <w:rsid w:val="00E57021"/>
    <w:rsid w:val="00E60683"/>
    <w:rsid w:val="00E63BCA"/>
    <w:rsid w:val="00E64FD1"/>
    <w:rsid w:val="00E751E7"/>
    <w:rsid w:val="00E772F5"/>
    <w:rsid w:val="00E94C89"/>
    <w:rsid w:val="00EA7B2E"/>
    <w:rsid w:val="00EB442F"/>
    <w:rsid w:val="00EC3832"/>
    <w:rsid w:val="00ED20D9"/>
    <w:rsid w:val="00EE01DE"/>
    <w:rsid w:val="00F22D01"/>
    <w:rsid w:val="00F25D58"/>
    <w:rsid w:val="00F71C40"/>
    <w:rsid w:val="00F73926"/>
    <w:rsid w:val="00F73F19"/>
    <w:rsid w:val="00F75B2B"/>
    <w:rsid w:val="00F91A32"/>
    <w:rsid w:val="00F96E43"/>
    <w:rsid w:val="00FB2F2B"/>
    <w:rsid w:val="00FB3461"/>
    <w:rsid w:val="00FB3480"/>
    <w:rsid w:val="00FD1C1B"/>
    <w:rsid w:val="00FD33ED"/>
    <w:rsid w:val="00FE1478"/>
    <w:rsid w:val="00FE2840"/>
    <w:rsid w:val="00FF3DD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C14EA"/>
  <w15:chartTrackingRefBased/>
  <w15:docId w15:val="{470F0461-19B0-D04C-84CF-AD72B6696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C98"/>
    <w:rPr>
      <w:rFonts w:eastAsiaTheme="minorEastAsia"/>
    </w:rPr>
  </w:style>
  <w:style w:type="paragraph" w:styleId="Titre1">
    <w:name w:val="heading 1"/>
    <w:basedOn w:val="Normal"/>
    <w:next w:val="Normal"/>
    <w:link w:val="Titre1Car"/>
    <w:uiPriority w:val="9"/>
    <w:qFormat/>
    <w:rsid w:val="00DB656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811C98"/>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2A5024"/>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811C98"/>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E31DB1"/>
    <w:pPr>
      <w:spacing w:before="100" w:beforeAutospacing="1" w:after="100" w:afterAutospacing="1"/>
    </w:pPr>
    <w:rPr>
      <w:rFonts w:ascii="Times New Roman" w:eastAsia="Times New Roman" w:hAnsi="Times New Roman" w:cs="Times New Roman"/>
      <w:kern w:val="0"/>
      <w:lang w:eastAsia="fr-FR"/>
      <w14:ligatures w14:val="none"/>
    </w:rPr>
  </w:style>
  <w:style w:type="character" w:customStyle="1" w:styleId="drop-cap">
    <w:name w:val="drop-cap"/>
    <w:basedOn w:val="Policepardfaut"/>
    <w:rsid w:val="00D92FE7"/>
  </w:style>
  <w:style w:type="character" w:customStyle="1" w:styleId="r-readtime">
    <w:name w:val="r-readtime"/>
    <w:basedOn w:val="Policepardfaut"/>
    <w:rsid w:val="00D92FE7"/>
  </w:style>
  <w:style w:type="character" w:styleId="Lienhypertexte">
    <w:name w:val="Hyperlink"/>
    <w:basedOn w:val="Policepardfaut"/>
    <w:uiPriority w:val="99"/>
    <w:unhideWhenUsed/>
    <w:rsid w:val="00D92FE7"/>
    <w:rPr>
      <w:color w:val="0563C1" w:themeColor="hyperlink"/>
      <w:u w:val="single"/>
    </w:rPr>
  </w:style>
  <w:style w:type="character" w:styleId="lev">
    <w:name w:val="Strong"/>
    <w:basedOn w:val="Policepardfaut"/>
    <w:uiPriority w:val="22"/>
    <w:qFormat/>
    <w:rsid w:val="00D92FE7"/>
    <w:rPr>
      <w:b/>
      <w:bCs/>
    </w:rPr>
  </w:style>
  <w:style w:type="character" w:customStyle="1" w:styleId="timeline-title-meta">
    <w:name w:val="timeline-title-meta"/>
    <w:basedOn w:val="Policepardfaut"/>
    <w:rsid w:val="00D92FE7"/>
  </w:style>
  <w:style w:type="character" w:customStyle="1" w:styleId="Titre1Car">
    <w:name w:val="Titre 1 Car"/>
    <w:basedOn w:val="Policepardfaut"/>
    <w:link w:val="Titre1"/>
    <w:uiPriority w:val="9"/>
    <w:rsid w:val="00DB656D"/>
    <w:rPr>
      <w:rFonts w:asciiTheme="majorHAnsi" w:eastAsiaTheme="majorEastAsia" w:hAnsiTheme="majorHAnsi" w:cstheme="majorBidi"/>
      <w:color w:val="2F5496" w:themeColor="accent1" w:themeShade="BF"/>
      <w:sz w:val="32"/>
      <w:szCs w:val="32"/>
    </w:rPr>
  </w:style>
  <w:style w:type="paragraph" w:customStyle="1" w:styleId="standard">
    <w:name w:val="standard"/>
    <w:basedOn w:val="Normal"/>
    <w:rsid w:val="00DB656D"/>
    <w:pPr>
      <w:spacing w:before="100" w:beforeAutospacing="1" w:after="100" w:afterAutospacing="1"/>
    </w:pPr>
    <w:rPr>
      <w:rFonts w:ascii="Times New Roman" w:eastAsia="Times New Roman" w:hAnsi="Times New Roman" w:cs="Times New Roman"/>
      <w:kern w:val="0"/>
      <w:lang w:eastAsia="fr-FR"/>
      <w14:ligatures w14:val="none"/>
    </w:rPr>
  </w:style>
  <w:style w:type="paragraph" w:styleId="Pieddepage">
    <w:name w:val="footer"/>
    <w:basedOn w:val="Normal"/>
    <w:link w:val="PieddepageCar"/>
    <w:uiPriority w:val="99"/>
    <w:unhideWhenUsed/>
    <w:rsid w:val="00A95724"/>
    <w:pPr>
      <w:tabs>
        <w:tab w:val="center" w:pos="4536"/>
        <w:tab w:val="right" w:pos="9072"/>
      </w:tabs>
    </w:pPr>
  </w:style>
  <w:style w:type="character" w:customStyle="1" w:styleId="PieddepageCar">
    <w:name w:val="Pied de page Car"/>
    <w:basedOn w:val="Policepardfaut"/>
    <w:link w:val="Pieddepage"/>
    <w:uiPriority w:val="99"/>
    <w:rsid w:val="00A95724"/>
    <w:rPr>
      <w:rFonts w:eastAsiaTheme="minorEastAsia"/>
    </w:rPr>
  </w:style>
  <w:style w:type="character" w:styleId="Numrodepage">
    <w:name w:val="page number"/>
    <w:basedOn w:val="Policepardfaut"/>
    <w:uiPriority w:val="99"/>
    <w:semiHidden/>
    <w:unhideWhenUsed/>
    <w:rsid w:val="00A95724"/>
  </w:style>
  <w:style w:type="character" w:customStyle="1" w:styleId="Titre3Car">
    <w:name w:val="Titre 3 Car"/>
    <w:basedOn w:val="Policepardfaut"/>
    <w:link w:val="Titre3"/>
    <w:uiPriority w:val="9"/>
    <w:semiHidden/>
    <w:rsid w:val="002A5024"/>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6620">
      <w:bodyDiv w:val="1"/>
      <w:marLeft w:val="0"/>
      <w:marRight w:val="0"/>
      <w:marTop w:val="0"/>
      <w:marBottom w:val="0"/>
      <w:divBdr>
        <w:top w:val="none" w:sz="0" w:space="0" w:color="auto"/>
        <w:left w:val="none" w:sz="0" w:space="0" w:color="auto"/>
        <w:bottom w:val="none" w:sz="0" w:space="0" w:color="auto"/>
        <w:right w:val="none" w:sz="0" w:space="0" w:color="auto"/>
      </w:divBdr>
      <w:divsChild>
        <w:div w:id="955406764">
          <w:marLeft w:val="0"/>
          <w:marRight w:val="0"/>
          <w:marTop w:val="0"/>
          <w:marBottom w:val="0"/>
          <w:divBdr>
            <w:top w:val="none" w:sz="0" w:space="0" w:color="auto"/>
            <w:left w:val="none" w:sz="0" w:space="0" w:color="auto"/>
            <w:bottom w:val="none" w:sz="0" w:space="0" w:color="auto"/>
            <w:right w:val="none" w:sz="0" w:space="0" w:color="auto"/>
          </w:divBdr>
          <w:divsChild>
            <w:div w:id="1251306246">
              <w:marLeft w:val="0"/>
              <w:marRight w:val="0"/>
              <w:marTop w:val="0"/>
              <w:marBottom w:val="0"/>
              <w:divBdr>
                <w:top w:val="none" w:sz="0" w:space="0" w:color="auto"/>
                <w:left w:val="none" w:sz="0" w:space="0" w:color="auto"/>
                <w:bottom w:val="none" w:sz="0" w:space="0" w:color="auto"/>
                <w:right w:val="none" w:sz="0" w:space="0" w:color="auto"/>
              </w:divBdr>
              <w:divsChild>
                <w:div w:id="1334916368">
                  <w:marLeft w:val="0"/>
                  <w:marRight w:val="0"/>
                  <w:marTop w:val="0"/>
                  <w:marBottom w:val="0"/>
                  <w:divBdr>
                    <w:top w:val="none" w:sz="0" w:space="0" w:color="auto"/>
                    <w:left w:val="none" w:sz="0" w:space="0" w:color="auto"/>
                    <w:bottom w:val="none" w:sz="0" w:space="0" w:color="auto"/>
                    <w:right w:val="none" w:sz="0" w:space="0" w:color="auto"/>
                  </w:divBdr>
                  <w:divsChild>
                    <w:div w:id="151395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51707">
              <w:marLeft w:val="0"/>
              <w:marRight w:val="0"/>
              <w:marTop w:val="0"/>
              <w:marBottom w:val="0"/>
              <w:divBdr>
                <w:top w:val="none" w:sz="0" w:space="0" w:color="auto"/>
                <w:left w:val="none" w:sz="0" w:space="0" w:color="auto"/>
                <w:bottom w:val="none" w:sz="0" w:space="0" w:color="auto"/>
                <w:right w:val="none" w:sz="0" w:space="0" w:color="auto"/>
              </w:divBdr>
              <w:divsChild>
                <w:div w:id="1910459272">
                  <w:marLeft w:val="0"/>
                  <w:marRight w:val="0"/>
                  <w:marTop w:val="0"/>
                  <w:marBottom w:val="0"/>
                  <w:divBdr>
                    <w:top w:val="none" w:sz="0" w:space="0" w:color="auto"/>
                    <w:left w:val="none" w:sz="0" w:space="0" w:color="auto"/>
                    <w:bottom w:val="none" w:sz="0" w:space="0" w:color="auto"/>
                    <w:right w:val="none" w:sz="0" w:space="0" w:color="auto"/>
                  </w:divBdr>
                  <w:divsChild>
                    <w:div w:id="171326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600141">
          <w:marLeft w:val="0"/>
          <w:marRight w:val="0"/>
          <w:marTop w:val="0"/>
          <w:marBottom w:val="0"/>
          <w:divBdr>
            <w:top w:val="none" w:sz="0" w:space="0" w:color="auto"/>
            <w:left w:val="none" w:sz="0" w:space="0" w:color="auto"/>
            <w:bottom w:val="none" w:sz="0" w:space="0" w:color="auto"/>
            <w:right w:val="none" w:sz="0" w:space="0" w:color="auto"/>
          </w:divBdr>
          <w:divsChild>
            <w:div w:id="3289441">
              <w:marLeft w:val="0"/>
              <w:marRight w:val="0"/>
              <w:marTop w:val="0"/>
              <w:marBottom w:val="0"/>
              <w:divBdr>
                <w:top w:val="none" w:sz="0" w:space="0" w:color="auto"/>
                <w:left w:val="none" w:sz="0" w:space="0" w:color="auto"/>
                <w:bottom w:val="none" w:sz="0" w:space="0" w:color="auto"/>
                <w:right w:val="none" w:sz="0" w:space="0" w:color="auto"/>
              </w:divBdr>
              <w:divsChild>
                <w:div w:id="121924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96740">
      <w:bodyDiv w:val="1"/>
      <w:marLeft w:val="0"/>
      <w:marRight w:val="0"/>
      <w:marTop w:val="0"/>
      <w:marBottom w:val="0"/>
      <w:divBdr>
        <w:top w:val="none" w:sz="0" w:space="0" w:color="auto"/>
        <w:left w:val="none" w:sz="0" w:space="0" w:color="auto"/>
        <w:bottom w:val="none" w:sz="0" w:space="0" w:color="auto"/>
        <w:right w:val="none" w:sz="0" w:space="0" w:color="auto"/>
      </w:divBdr>
    </w:div>
    <w:div w:id="234971380">
      <w:bodyDiv w:val="1"/>
      <w:marLeft w:val="0"/>
      <w:marRight w:val="0"/>
      <w:marTop w:val="0"/>
      <w:marBottom w:val="0"/>
      <w:divBdr>
        <w:top w:val="none" w:sz="0" w:space="0" w:color="auto"/>
        <w:left w:val="none" w:sz="0" w:space="0" w:color="auto"/>
        <w:bottom w:val="none" w:sz="0" w:space="0" w:color="auto"/>
        <w:right w:val="none" w:sz="0" w:space="0" w:color="auto"/>
      </w:divBdr>
      <w:divsChild>
        <w:div w:id="1872910723">
          <w:marLeft w:val="0"/>
          <w:marRight w:val="0"/>
          <w:marTop w:val="0"/>
          <w:marBottom w:val="0"/>
          <w:divBdr>
            <w:top w:val="none" w:sz="0" w:space="0" w:color="auto"/>
            <w:left w:val="none" w:sz="0" w:space="0" w:color="auto"/>
            <w:bottom w:val="none" w:sz="0" w:space="0" w:color="auto"/>
            <w:right w:val="none" w:sz="0" w:space="0" w:color="auto"/>
          </w:divBdr>
          <w:divsChild>
            <w:div w:id="101607457">
              <w:marLeft w:val="0"/>
              <w:marRight w:val="0"/>
              <w:marTop w:val="0"/>
              <w:marBottom w:val="0"/>
              <w:divBdr>
                <w:top w:val="none" w:sz="0" w:space="0" w:color="auto"/>
                <w:left w:val="none" w:sz="0" w:space="0" w:color="auto"/>
                <w:bottom w:val="none" w:sz="0" w:space="0" w:color="auto"/>
                <w:right w:val="none" w:sz="0" w:space="0" w:color="auto"/>
              </w:divBdr>
              <w:divsChild>
                <w:div w:id="28744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594886">
      <w:bodyDiv w:val="1"/>
      <w:marLeft w:val="0"/>
      <w:marRight w:val="0"/>
      <w:marTop w:val="0"/>
      <w:marBottom w:val="0"/>
      <w:divBdr>
        <w:top w:val="none" w:sz="0" w:space="0" w:color="auto"/>
        <w:left w:val="none" w:sz="0" w:space="0" w:color="auto"/>
        <w:bottom w:val="none" w:sz="0" w:space="0" w:color="auto"/>
        <w:right w:val="none" w:sz="0" w:space="0" w:color="auto"/>
      </w:divBdr>
      <w:divsChild>
        <w:div w:id="813058380">
          <w:marLeft w:val="0"/>
          <w:marRight w:val="0"/>
          <w:marTop w:val="0"/>
          <w:marBottom w:val="0"/>
          <w:divBdr>
            <w:top w:val="none" w:sz="0" w:space="0" w:color="auto"/>
            <w:left w:val="none" w:sz="0" w:space="0" w:color="auto"/>
            <w:bottom w:val="none" w:sz="0" w:space="0" w:color="auto"/>
            <w:right w:val="none" w:sz="0" w:space="0" w:color="auto"/>
          </w:divBdr>
          <w:divsChild>
            <w:div w:id="1753702271">
              <w:marLeft w:val="0"/>
              <w:marRight w:val="0"/>
              <w:marTop w:val="0"/>
              <w:marBottom w:val="0"/>
              <w:divBdr>
                <w:top w:val="none" w:sz="0" w:space="0" w:color="auto"/>
                <w:left w:val="none" w:sz="0" w:space="0" w:color="auto"/>
                <w:bottom w:val="none" w:sz="0" w:space="0" w:color="auto"/>
                <w:right w:val="none" w:sz="0" w:space="0" w:color="auto"/>
              </w:divBdr>
              <w:divsChild>
                <w:div w:id="10924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834217">
      <w:bodyDiv w:val="1"/>
      <w:marLeft w:val="0"/>
      <w:marRight w:val="0"/>
      <w:marTop w:val="0"/>
      <w:marBottom w:val="0"/>
      <w:divBdr>
        <w:top w:val="none" w:sz="0" w:space="0" w:color="auto"/>
        <w:left w:val="none" w:sz="0" w:space="0" w:color="auto"/>
        <w:bottom w:val="none" w:sz="0" w:space="0" w:color="auto"/>
        <w:right w:val="none" w:sz="0" w:space="0" w:color="auto"/>
      </w:divBdr>
    </w:div>
    <w:div w:id="51769807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1">
          <w:marLeft w:val="0"/>
          <w:marRight w:val="0"/>
          <w:marTop w:val="0"/>
          <w:marBottom w:val="0"/>
          <w:divBdr>
            <w:top w:val="none" w:sz="0" w:space="0" w:color="auto"/>
            <w:left w:val="none" w:sz="0" w:space="0" w:color="auto"/>
            <w:bottom w:val="none" w:sz="0" w:space="0" w:color="auto"/>
            <w:right w:val="none" w:sz="0" w:space="0" w:color="auto"/>
          </w:divBdr>
          <w:divsChild>
            <w:div w:id="1485899307">
              <w:marLeft w:val="0"/>
              <w:marRight w:val="0"/>
              <w:marTop w:val="0"/>
              <w:marBottom w:val="0"/>
              <w:divBdr>
                <w:top w:val="none" w:sz="0" w:space="0" w:color="auto"/>
                <w:left w:val="none" w:sz="0" w:space="0" w:color="auto"/>
                <w:bottom w:val="none" w:sz="0" w:space="0" w:color="auto"/>
                <w:right w:val="none" w:sz="0" w:space="0" w:color="auto"/>
              </w:divBdr>
              <w:divsChild>
                <w:div w:id="1842089080">
                  <w:marLeft w:val="0"/>
                  <w:marRight w:val="0"/>
                  <w:marTop w:val="0"/>
                  <w:marBottom w:val="0"/>
                  <w:divBdr>
                    <w:top w:val="none" w:sz="0" w:space="0" w:color="auto"/>
                    <w:left w:val="none" w:sz="0" w:space="0" w:color="auto"/>
                    <w:bottom w:val="none" w:sz="0" w:space="0" w:color="auto"/>
                    <w:right w:val="none" w:sz="0" w:space="0" w:color="auto"/>
                  </w:divBdr>
                  <w:divsChild>
                    <w:div w:id="25140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231878">
      <w:bodyDiv w:val="1"/>
      <w:marLeft w:val="0"/>
      <w:marRight w:val="0"/>
      <w:marTop w:val="0"/>
      <w:marBottom w:val="0"/>
      <w:divBdr>
        <w:top w:val="none" w:sz="0" w:space="0" w:color="auto"/>
        <w:left w:val="none" w:sz="0" w:space="0" w:color="auto"/>
        <w:bottom w:val="none" w:sz="0" w:space="0" w:color="auto"/>
        <w:right w:val="none" w:sz="0" w:space="0" w:color="auto"/>
      </w:divBdr>
    </w:div>
    <w:div w:id="967396361">
      <w:bodyDiv w:val="1"/>
      <w:marLeft w:val="0"/>
      <w:marRight w:val="0"/>
      <w:marTop w:val="0"/>
      <w:marBottom w:val="0"/>
      <w:divBdr>
        <w:top w:val="none" w:sz="0" w:space="0" w:color="auto"/>
        <w:left w:val="none" w:sz="0" w:space="0" w:color="auto"/>
        <w:bottom w:val="none" w:sz="0" w:space="0" w:color="auto"/>
        <w:right w:val="none" w:sz="0" w:space="0" w:color="auto"/>
      </w:divBdr>
    </w:div>
    <w:div w:id="1157260354">
      <w:bodyDiv w:val="1"/>
      <w:marLeft w:val="0"/>
      <w:marRight w:val="0"/>
      <w:marTop w:val="0"/>
      <w:marBottom w:val="0"/>
      <w:divBdr>
        <w:top w:val="none" w:sz="0" w:space="0" w:color="auto"/>
        <w:left w:val="none" w:sz="0" w:space="0" w:color="auto"/>
        <w:bottom w:val="none" w:sz="0" w:space="0" w:color="auto"/>
        <w:right w:val="none" w:sz="0" w:space="0" w:color="auto"/>
      </w:divBdr>
      <w:divsChild>
        <w:div w:id="195430479">
          <w:marLeft w:val="0"/>
          <w:marRight w:val="0"/>
          <w:marTop w:val="0"/>
          <w:marBottom w:val="0"/>
          <w:divBdr>
            <w:top w:val="none" w:sz="0" w:space="0" w:color="auto"/>
            <w:left w:val="none" w:sz="0" w:space="0" w:color="auto"/>
            <w:bottom w:val="none" w:sz="0" w:space="0" w:color="auto"/>
            <w:right w:val="none" w:sz="0" w:space="0" w:color="auto"/>
          </w:divBdr>
          <w:divsChild>
            <w:div w:id="696546653">
              <w:marLeft w:val="0"/>
              <w:marRight w:val="0"/>
              <w:marTop w:val="0"/>
              <w:marBottom w:val="0"/>
              <w:divBdr>
                <w:top w:val="none" w:sz="0" w:space="0" w:color="auto"/>
                <w:left w:val="none" w:sz="0" w:space="0" w:color="auto"/>
                <w:bottom w:val="none" w:sz="0" w:space="0" w:color="auto"/>
                <w:right w:val="none" w:sz="0" w:space="0" w:color="auto"/>
              </w:divBdr>
              <w:divsChild>
                <w:div w:id="1981642391">
                  <w:marLeft w:val="0"/>
                  <w:marRight w:val="0"/>
                  <w:marTop w:val="0"/>
                  <w:marBottom w:val="0"/>
                  <w:divBdr>
                    <w:top w:val="none" w:sz="0" w:space="0" w:color="auto"/>
                    <w:left w:val="none" w:sz="0" w:space="0" w:color="auto"/>
                    <w:bottom w:val="none" w:sz="0" w:space="0" w:color="auto"/>
                    <w:right w:val="none" w:sz="0" w:space="0" w:color="auto"/>
                  </w:divBdr>
                  <w:divsChild>
                    <w:div w:id="201198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43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adesa-asbl.b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urbuy.be/declaration-politique-communale-pst" TargetMode="External"/><Relationship Id="rId5" Type="http://schemas.openxmlformats.org/officeDocument/2006/relationships/footnotes" Target="footnotes.xml"/><Relationship Id="rId15" Type="http://schemas.openxmlformats.org/officeDocument/2006/relationships/footer" Target="footer1.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18</Pages>
  <Words>5948</Words>
  <Characters>32716</Characters>
  <Application>Microsoft Office Word</Application>
  <DocSecurity>0</DocSecurity>
  <Lines>272</Lines>
  <Paragraphs>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N</dc:creator>
  <cp:keywords/>
  <dc:description/>
  <cp:lastModifiedBy>Jacques N</cp:lastModifiedBy>
  <cp:revision>30</cp:revision>
  <dcterms:created xsi:type="dcterms:W3CDTF">2023-03-23T07:33:00Z</dcterms:created>
  <dcterms:modified xsi:type="dcterms:W3CDTF">2023-03-23T10:34:00Z</dcterms:modified>
</cp:coreProperties>
</file>